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B1E" w:rsidRPr="00994B1E" w:rsidRDefault="00994B1E" w:rsidP="00994B1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94B1E">
        <w:rPr>
          <w:rFonts w:ascii="Arial" w:eastAsia="Times New Roman" w:hAnsi="Arial" w:cs="Arial"/>
          <w:b/>
          <w:bCs/>
          <w:color w:val="2D2D2D"/>
          <w:spacing w:val="2"/>
          <w:kern w:val="36"/>
          <w:sz w:val="46"/>
          <w:szCs w:val="46"/>
          <w:lang w:eastAsia="ru-RU"/>
        </w:rPr>
        <w:t>СанПиН 2.1.7.3550-19 Санитарно-эпидемиологические требования к содержанию территорий муниципальных образований (не действует с 01.01.2021)</w:t>
      </w:r>
    </w:p>
    <w:p w:rsidR="00994B1E" w:rsidRPr="00994B1E" w:rsidRDefault="00994B1E" w:rsidP="00994B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94B1E">
        <w:rPr>
          <w:rFonts w:ascii="Arial" w:eastAsia="Times New Roman" w:hAnsi="Arial" w:cs="Arial"/>
          <w:color w:val="3C3C3C"/>
          <w:spacing w:val="2"/>
          <w:sz w:val="31"/>
          <w:szCs w:val="31"/>
          <w:lang w:eastAsia="ru-RU"/>
        </w:rPr>
        <w:t>ГЛАВНЫЙ ГОСУДАРСТВЕННЫЙ САНИТАРНЫЙ ВРАЧ РОССИЙСКОЙ ФЕДЕРАЦИИ</w:t>
      </w:r>
    </w:p>
    <w:p w:rsidR="00994B1E" w:rsidRPr="00994B1E" w:rsidRDefault="00994B1E" w:rsidP="00994B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94B1E">
        <w:rPr>
          <w:rFonts w:ascii="Arial" w:eastAsia="Times New Roman" w:hAnsi="Arial" w:cs="Arial"/>
          <w:color w:val="3C3C3C"/>
          <w:spacing w:val="2"/>
          <w:sz w:val="31"/>
          <w:szCs w:val="31"/>
          <w:lang w:eastAsia="ru-RU"/>
        </w:rPr>
        <w:t>ПОСТАНОВЛЕНИЕ</w:t>
      </w:r>
    </w:p>
    <w:p w:rsidR="00994B1E" w:rsidRPr="00994B1E" w:rsidRDefault="00994B1E" w:rsidP="00994B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94B1E">
        <w:rPr>
          <w:rFonts w:ascii="Arial" w:eastAsia="Times New Roman" w:hAnsi="Arial" w:cs="Arial"/>
          <w:color w:val="3C3C3C"/>
          <w:spacing w:val="2"/>
          <w:sz w:val="31"/>
          <w:szCs w:val="31"/>
          <w:lang w:eastAsia="ru-RU"/>
        </w:rPr>
        <w:t>от 5 декабря 2019 года N 20</w:t>
      </w:r>
    </w:p>
    <w:p w:rsidR="00994B1E" w:rsidRPr="00994B1E" w:rsidRDefault="00994B1E" w:rsidP="00994B1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94B1E">
        <w:rPr>
          <w:rFonts w:ascii="Arial" w:eastAsia="Times New Roman" w:hAnsi="Arial" w:cs="Arial"/>
          <w:color w:val="3C3C3C"/>
          <w:spacing w:val="2"/>
          <w:sz w:val="31"/>
          <w:szCs w:val="31"/>
          <w:lang w:eastAsia="ru-RU"/>
        </w:rPr>
        <w:t>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w:t>
      </w:r>
    </w:p>
    <w:p w:rsidR="00994B1E" w:rsidRPr="00994B1E" w:rsidRDefault="00994B1E" w:rsidP="00994B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____________________________________________________________________</w:t>
      </w:r>
      <w:r w:rsidRPr="00994B1E">
        <w:rPr>
          <w:rFonts w:ascii="Arial" w:eastAsia="Times New Roman" w:hAnsi="Arial" w:cs="Arial"/>
          <w:color w:val="2D2D2D"/>
          <w:spacing w:val="2"/>
          <w:sz w:val="21"/>
          <w:szCs w:val="21"/>
          <w:lang w:eastAsia="ru-RU"/>
        </w:rPr>
        <w:br/>
        <w:t>Фактически утратило силу</w:t>
      </w:r>
      <w:r w:rsidRPr="00994B1E">
        <w:rPr>
          <w:rFonts w:ascii="Arial" w:eastAsia="Times New Roman" w:hAnsi="Arial" w:cs="Arial"/>
          <w:color w:val="2D2D2D"/>
          <w:spacing w:val="2"/>
          <w:sz w:val="21"/>
          <w:szCs w:val="21"/>
          <w:lang w:eastAsia="ru-RU"/>
        </w:rPr>
        <w:br/>
        <w:t>с 1 января 2021 года в связи с прекращением действия СанПиН 2.1.7.3550-19,</w:t>
      </w:r>
      <w:r w:rsidRPr="00994B1E">
        <w:rPr>
          <w:rFonts w:ascii="Arial" w:eastAsia="Times New Roman" w:hAnsi="Arial" w:cs="Arial"/>
          <w:color w:val="2D2D2D"/>
          <w:spacing w:val="2"/>
          <w:sz w:val="21"/>
          <w:szCs w:val="21"/>
          <w:lang w:eastAsia="ru-RU"/>
        </w:rPr>
        <w:br/>
        <w:t>утвержденных настоящих постановлением, на основании пункт 3 настоящего документа</w:t>
      </w:r>
      <w:r w:rsidRPr="00994B1E">
        <w:rPr>
          <w:rFonts w:ascii="Arial" w:eastAsia="Times New Roman" w:hAnsi="Arial" w:cs="Arial"/>
          <w:color w:val="2D2D2D"/>
          <w:spacing w:val="2"/>
          <w:sz w:val="21"/>
          <w:szCs w:val="21"/>
          <w:lang w:eastAsia="ru-RU"/>
        </w:rPr>
        <w:br/>
        <w:t>____________________________________________________________________</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В соответствии с </w:t>
      </w:r>
      <w:hyperlink r:id="rId4" w:history="1">
        <w:r w:rsidRPr="00994B1E">
          <w:rPr>
            <w:rFonts w:ascii="Arial" w:eastAsia="Times New Roman" w:hAnsi="Arial" w:cs="Arial"/>
            <w:color w:val="00466E"/>
            <w:spacing w:val="2"/>
            <w:sz w:val="21"/>
            <w:szCs w:val="21"/>
            <w:u w:val="single"/>
            <w:lang w:eastAsia="ru-RU"/>
          </w:rPr>
          <w:t>пунктом 1 статьи 39 Федерального закона от 30.03.1999 N 52-ФЗ "О санитарно-эпидемиологическом благополучии населения"</w:t>
        </w:r>
      </w:hyperlink>
      <w:r w:rsidRPr="00994B1E">
        <w:rPr>
          <w:rFonts w:ascii="Arial" w:eastAsia="Times New Roman" w:hAnsi="Arial" w:cs="Arial"/>
          <w:color w:val="2D2D2D"/>
          <w:spacing w:val="2"/>
          <w:sz w:val="21"/>
          <w:szCs w:val="21"/>
          <w:lang w:eastAsia="ru-RU"/>
        </w:rPr>
        <w:t> (Собрание законодательства Российской Федерации, 1999, N 14, ст.1650; 2002, N 1,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ст.2; 2003, N 2, ст.167; N 27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ст.2700; 2004, N 35, ст.3607; 2005, N 19, ст.1752; 2006, N 1, ст.10; N 52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ст.5498; 2007, N 1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ст.21; N 1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ст.29; N 27, ст.3213; N 46, ст.5554; N 49, ст.6070; 2008, N 29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ст.3418; N 30 (</w:t>
      </w:r>
      <w:proofErr w:type="spellStart"/>
      <w:r w:rsidRPr="00994B1E">
        <w:rPr>
          <w:rFonts w:ascii="Arial" w:eastAsia="Times New Roman" w:hAnsi="Arial" w:cs="Arial"/>
          <w:color w:val="2D2D2D"/>
          <w:spacing w:val="2"/>
          <w:sz w:val="21"/>
          <w:szCs w:val="21"/>
          <w:lang w:eastAsia="ru-RU"/>
        </w:rPr>
        <w:t>ч.II</w:t>
      </w:r>
      <w:proofErr w:type="spellEnd"/>
      <w:r w:rsidRPr="00994B1E">
        <w:rPr>
          <w:rFonts w:ascii="Arial" w:eastAsia="Times New Roman" w:hAnsi="Arial" w:cs="Arial"/>
          <w:color w:val="2D2D2D"/>
          <w:spacing w:val="2"/>
          <w:sz w:val="21"/>
          <w:szCs w:val="21"/>
          <w:lang w:eastAsia="ru-RU"/>
        </w:rPr>
        <w:t>), ст.3616; 2009, N 1, ст.17; 2010, N 40, ст.4969; 2011, N 1, ст.6; N 30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ст.4563, ст.4590, ст.4591, ст.4596; N 50, ст.7359; 2012, N 24, ст.3069; N 26, ст.3446; 2013, N 27, ст.3477; N 30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ст.4079; N 48, ст.6165; 2014, N 26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ст.3366, ст.3377; 2015, N 1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ст.11; N 27, ст.3951, N 29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ст.4339; N 29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ст.4359; N 48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ст.6724; 2016, N 27 (ч.1), ст.4160; N 27 (</w:t>
      </w:r>
      <w:proofErr w:type="spellStart"/>
      <w:r w:rsidRPr="00994B1E">
        <w:rPr>
          <w:rFonts w:ascii="Arial" w:eastAsia="Times New Roman" w:hAnsi="Arial" w:cs="Arial"/>
          <w:color w:val="2D2D2D"/>
          <w:spacing w:val="2"/>
          <w:sz w:val="21"/>
          <w:szCs w:val="21"/>
          <w:lang w:eastAsia="ru-RU"/>
        </w:rPr>
        <w:t>ч.II</w:t>
      </w:r>
      <w:proofErr w:type="spellEnd"/>
      <w:r w:rsidRPr="00994B1E">
        <w:rPr>
          <w:rFonts w:ascii="Arial" w:eastAsia="Times New Roman" w:hAnsi="Arial" w:cs="Arial"/>
          <w:color w:val="2D2D2D"/>
          <w:spacing w:val="2"/>
          <w:sz w:val="21"/>
          <w:szCs w:val="21"/>
          <w:lang w:eastAsia="ru-RU"/>
        </w:rPr>
        <w:t>), ст.4238; 2017, N 27, ст.3932; N 27, ст.3938; N 31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ст.4765; N 31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ст.4770; 2018, N 17, ст.2430; N 18, ст.2571; N 30, ст.4543; N 32 (</w:t>
      </w:r>
      <w:proofErr w:type="spellStart"/>
      <w:r w:rsidRPr="00994B1E">
        <w:rPr>
          <w:rFonts w:ascii="Arial" w:eastAsia="Times New Roman" w:hAnsi="Arial" w:cs="Arial"/>
          <w:color w:val="2D2D2D"/>
          <w:spacing w:val="2"/>
          <w:sz w:val="21"/>
          <w:szCs w:val="21"/>
          <w:lang w:eastAsia="ru-RU"/>
        </w:rPr>
        <w:t>ч.II</w:t>
      </w:r>
      <w:proofErr w:type="spellEnd"/>
      <w:r w:rsidRPr="00994B1E">
        <w:rPr>
          <w:rFonts w:ascii="Arial" w:eastAsia="Times New Roman" w:hAnsi="Arial" w:cs="Arial"/>
          <w:color w:val="2D2D2D"/>
          <w:spacing w:val="2"/>
          <w:sz w:val="21"/>
          <w:szCs w:val="21"/>
          <w:lang w:eastAsia="ru-RU"/>
        </w:rPr>
        <w:t>), ст.5135; 2019, N 30, ст.4134) и </w:t>
      </w:r>
      <w:hyperlink r:id="rId5" w:history="1">
        <w:r w:rsidRPr="00994B1E">
          <w:rPr>
            <w:rFonts w:ascii="Arial" w:eastAsia="Times New Roman" w:hAnsi="Arial" w:cs="Arial"/>
            <w:color w:val="00466E"/>
            <w:spacing w:val="2"/>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994B1E">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N 47, ст.4666; 2005, N 39, ст.3953)</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постановляю:</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xml:space="preserve">1. Утвердить санитарно-эпидемиологические правила и нормы СанПиН 2.1.73550-19 "Санитарно-эпидемиологические требования к содержанию территорий муниципальных </w:t>
      </w:r>
      <w:r w:rsidRPr="00994B1E">
        <w:rPr>
          <w:rFonts w:ascii="Arial" w:eastAsia="Times New Roman" w:hAnsi="Arial" w:cs="Arial"/>
          <w:color w:val="2D2D2D"/>
          <w:spacing w:val="2"/>
          <w:sz w:val="21"/>
          <w:szCs w:val="21"/>
          <w:lang w:eastAsia="ru-RU"/>
        </w:rPr>
        <w:lastRenderedPageBreak/>
        <w:t>образований" (приложение).</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 Санитарно-эпидемиологические правила и нормы СанПиН 2.1.7.3550-19 "Санитарно-эпидемиологические требования к содержанию территорий муниципальных образований" вступают в силу с 01.01.2020, за исключением требований главы V, которые вступают в силу с 01.03.2020.</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3. Установить срок действия санитарно-эпидемиологических правил и норм СанПиН 2.1.7.3550-19 "Санитарно-эпидемиологические требования к содержанию территорий муниципальных образований" до 01.01.2021.</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994B1E">
        <w:rPr>
          <w:rFonts w:ascii="Arial" w:eastAsia="Times New Roman" w:hAnsi="Arial" w:cs="Arial"/>
          <w:color w:val="2D2D2D"/>
          <w:spacing w:val="2"/>
          <w:sz w:val="21"/>
          <w:szCs w:val="21"/>
          <w:lang w:eastAsia="ru-RU"/>
        </w:rPr>
        <w:t>А.Ю.Попова</w:t>
      </w:r>
      <w:proofErr w:type="spellEnd"/>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Зарегистрировано</w:t>
      </w:r>
      <w:r w:rsidRPr="00994B1E">
        <w:rPr>
          <w:rFonts w:ascii="Arial" w:eastAsia="Times New Roman" w:hAnsi="Arial" w:cs="Arial"/>
          <w:color w:val="2D2D2D"/>
          <w:spacing w:val="2"/>
          <w:sz w:val="21"/>
          <w:szCs w:val="21"/>
          <w:lang w:eastAsia="ru-RU"/>
        </w:rPr>
        <w:br/>
        <w:t>в Министерстве юстиции</w:t>
      </w:r>
      <w:r w:rsidRPr="00994B1E">
        <w:rPr>
          <w:rFonts w:ascii="Arial" w:eastAsia="Times New Roman" w:hAnsi="Arial" w:cs="Arial"/>
          <w:color w:val="2D2D2D"/>
          <w:spacing w:val="2"/>
          <w:sz w:val="21"/>
          <w:szCs w:val="21"/>
          <w:lang w:eastAsia="ru-RU"/>
        </w:rPr>
        <w:br/>
        <w:t>Российской Федерации</w:t>
      </w:r>
      <w:r w:rsidRPr="00994B1E">
        <w:rPr>
          <w:rFonts w:ascii="Arial" w:eastAsia="Times New Roman" w:hAnsi="Arial" w:cs="Arial"/>
          <w:color w:val="2D2D2D"/>
          <w:spacing w:val="2"/>
          <w:sz w:val="21"/>
          <w:szCs w:val="21"/>
          <w:lang w:eastAsia="ru-RU"/>
        </w:rPr>
        <w:br/>
        <w:t>25 декабря 2019 года,</w:t>
      </w:r>
      <w:r w:rsidRPr="00994B1E">
        <w:rPr>
          <w:rFonts w:ascii="Arial" w:eastAsia="Times New Roman" w:hAnsi="Arial" w:cs="Arial"/>
          <w:color w:val="2D2D2D"/>
          <w:spacing w:val="2"/>
          <w:sz w:val="21"/>
          <w:szCs w:val="21"/>
          <w:lang w:eastAsia="ru-RU"/>
        </w:rPr>
        <w:br/>
        <w:t>регистрационный N 56981</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94B1E">
        <w:rPr>
          <w:rFonts w:ascii="Arial" w:eastAsia="Times New Roman" w:hAnsi="Arial" w:cs="Arial"/>
          <w:color w:val="3C3C3C"/>
          <w:spacing w:val="2"/>
          <w:sz w:val="31"/>
          <w:szCs w:val="31"/>
          <w:lang w:eastAsia="ru-RU"/>
        </w:rPr>
        <w:t>Приложение. санитарно-эпидемиологические правила и нормы СанПиН 2.1.73550-19 "Санитарно-эпидемиологические требования к содержанию территорий муниципальных образований"</w:t>
      </w:r>
    </w:p>
    <w:p w:rsidR="00994B1E" w:rsidRPr="00994B1E" w:rsidRDefault="00994B1E" w:rsidP="00994B1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Приложение</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t>УТВЕРЖДЕНЫ</w:t>
      </w:r>
      <w:r w:rsidRPr="00994B1E">
        <w:rPr>
          <w:rFonts w:ascii="Arial" w:eastAsia="Times New Roman" w:hAnsi="Arial" w:cs="Arial"/>
          <w:color w:val="2D2D2D"/>
          <w:spacing w:val="2"/>
          <w:sz w:val="21"/>
          <w:szCs w:val="21"/>
          <w:lang w:eastAsia="ru-RU"/>
        </w:rPr>
        <w:br/>
        <w:t>постановлением Главного</w:t>
      </w:r>
      <w:r w:rsidRPr="00994B1E">
        <w:rPr>
          <w:rFonts w:ascii="Arial" w:eastAsia="Times New Roman" w:hAnsi="Arial" w:cs="Arial"/>
          <w:color w:val="2D2D2D"/>
          <w:spacing w:val="2"/>
          <w:sz w:val="21"/>
          <w:szCs w:val="21"/>
          <w:lang w:eastAsia="ru-RU"/>
        </w:rPr>
        <w:br/>
        <w:t>государственного санитарного врача</w:t>
      </w:r>
      <w:r w:rsidRPr="00994B1E">
        <w:rPr>
          <w:rFonts w:ascii="Arial" w:eastAsia="Times New Roman" w:hAnsi="Arial" w:cs="Arial"/>
          <w:color w:val="2D2D2D"/>
          <w:spacing w:val="2"/>
          <w:sz w:val="21"/>
          <w:szCs w:val="21"/>
          <w:lang w:eastAsia="ru-RU"/>
        </w:rPr>
        <w:br/>
        <w:t>Российской Федерации</w:t>
      </w:r>
      <w:r w:rsidRPr="00994B1E">
        <w:rPr>
          <w:rFonts w:ascii="Arial" w:eastAsia="Times New Roman" w:hAnsi="Arial" w:cs="Arial"/>
          <w:color w:val="2D2D2D"/>
          <w:spacing w:val="2"/>
          <w:sz w:val="21"/>
          <w:szCs w:val="21"/>
          <w:lang w:eastAsia="ru-RU"/>
        </w:rPr>
        <w:br/>
        <w:t>от 5 декабря 2019 года N 20</w:t>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94B1E">
        <w:rPr>
          <w:rFonts w:ascii="Arial" w:eastAsia="Times New Roman" w:hAnsi="Arial" w:cs="Arial"/>
          <w:color w:val="3C3C3C"/>
          <w:spacing w:val="2"/>
          <w:sz w:val="31"/>
          <w:szCs w:val="31"/>
          <w:lang w:eastAsia="ru-RU"/>
        </w:rPr>
        <w:t>Санитарно-эпидемиологические правила и нормы СанПиН 2.1.7.3550-19</w:t>
      </w:r>
    </w:p>
    <w:p w:rsidR="00994B1E" w:rsidRPr="00994B1E" w:rsidRDefault="00994B1E" w:rsidP="00994B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____________________________________________________________________</w:t>
      </w:r>
      <w:r w:rsidRPr="00994B1E">
        <w:rPr>
          <w:rFonts w:ascii="Arial" w:eastAsia="Times New Roman" w:hAnsi="Arial" w:cs="Arial"/>
          <w:color w:val="2D2D2D"/>
          <w:spacing w:val="2"/>
          <w:sz w:val="21"/>
          <w:szCs w:val="21"/>
          <w:lang w:eastAsia="ru-RU"/>
        </w:rPr>
        <w:br/>
        <w:t>Не действует с 1 января 2021 года - см. пункт 3 настоящего документа</w:t>
      </w:r>
      <w:r w:rsidRPr="00994B1E">
        <w:rPr>
          <w:rFonts w:ascii="Arial" w:eastAsia="Times New Roman" w:hAnsi="Arial" w:cs="Arial"/>
          <w:color w:val="2D2D2D"/>
          <w:spacing w:val="2"/>
          <w:sz w:val="21"/>
          <w:szCs w:val="21"/>
          <w:lang w:eastAsia="ru-RU"/>
        </w:rPr>
        <w:br/>
        <w:t>____________________________________________________________________</w:t>
      </w:r>
    </w:p>
    <w:p w:rsidR="00994B1E" w:rsidRPr="00994B1E" w:rsidRDefault="00994B1E" w:rsidP="00994B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94B1E">
        <w:rPr>
          <w:rFonts w:ascii="Arial" w:eastAsia="Times New Roman" w:hAnsi="Arial" w:cs="Arial"/>
          <w:color w:val="4C4C4C"/>
          <w:spacing w:val="2"/>
          <w:sz w:val="29"/>
          <w:szCs w:val="29"/>
          <w:lang w:eastAsia="ru-RU"/>
        </w:rPr>
        <w:t>I. Общие положения и область применения</w:t>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lastRenderedPageBreak/>
        <w:t>1.1. Настоящие санитарно-эпидемиологические правила и нормы (далее - Санитарные правила) устанавливают санитарно-эпидемиологические требования к содержанию территорий муниципальных образований, накоплению, сбору, транспортированию отходов производства и потребления (далее - отходы), состоящих из твердых коммунальных отходов (далее - ТКО), в том числе крупногабаритных отходов (далее - КГО), и жидких бытовых отходов (далее - ЖБО).</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6" w:history="1">
        <w:r w:rsidRPr="00994B1E">
          <w:rPr>
            <w:rFonts w:ascii="Arial" w:eastAsia="Times New Roman" w:hAnsi="Arial" w:cs="Arial"/>
            <w:color w:val="00466E"/>
            <w:spacing w:val="2"/>
            <w:sz w:val="21"/>
            <w:szCs w:val="21"/>
            <w:u w:val="single"/>
            <w:lang w:eastAsia="ru-RU"/>
          </w:rPr>
          <w:t>Статья 1 Федерального закона от 24.06.1998 N 89-ФЗ "Об отходах производства и потребления"</w:t>
        </w:r>
      </w:hyperlink>
      <w:r w:rsidRPr="00994B1E">
        <w:rPr>
          <w:rFonts w:ascii="Arial" w:eastAsia="Times New Roman" w:hAnsi="Arial" w:cs="Arial"/>
          <w:color w:val="2D2D2D"/>
          <w:spacing w:val="2"/>
          <w:sz w:val="21"/>
          <w:szCs w:val="21"/>
          <w:lang w:eastAsia="ru-RU"/>
        </w:rPr>
        <w:t> (Собрание законодательства Российской Федерации, 1998, N 26, ст.3009; 2019, N 30, ст.4412) (далее - Федеральный закон от 24.06.1998 N 89-ФЗ).</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w:t>
      </w:r>
      <w:hyperlink r:id="rId7" w:history="1">
        <w:r w:rsidRPr="00994B1E">
          <w:rPr>
            <w:rFonts w:ascii="Arial" w:eastAsia="Times New Roman" w:hAnsi="Arial" w:cs="Arial"/>
            <w:color w:val="00466E"/>
            <w:spacing w:val="2"/>
            <w:sz w:val="21"/>
            <w:szCs w:val="21"/>
            <w:u w:val="single"/>
            <w:lang w:eastAsia="ru-RU"/>
          </w:rPr>
          <w:t>Постановление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25.08.2008 N 641"</w:t>
        </w:r>
      </w:hyperlink>
      <w:r w:rsidRPr="00994B1E">
        <w:rPr>
          <w:rFonts w:ascii="Arial" w:eastAsia="Times New Roman" w:hAnsi="Arial" w:cs="Arial"/>
          <w:color w:val="2D2D2D"/>
          <w:spacing w:val="2"/>
          <w:sz w:val="21"/>
          <w:szCs w:val="21"/>
          <w:lang w:eastAsia="ru-RU"/>
        </w:rPr>
        <w:t> (Собрание законодательства Российской Федерации, 2016, N 47, ст.6640; 2018, N 52, ст.8297) (далее - постановление Правительства Российской Федерации от 12.11.2016 N 1156).</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w:t>
      </w:r>
      <w:hyperlink r:id="rId8" w:history="1">
        <w:r w:rsidRPr="00994B1E">
          <w:rPr>
            <w:rFonts w:ascii="Arial" w:eastAsia="Times New Roman" w:hAnsi="Arial" w:cs="Arial"/>
            <w:color w:val="00466E"/>
            <w:spacing w:val="2"/>
            <w:sz w:val="21"/>
            <w:szCs w:val="21"/>
            <w:u w:val="single"/>
            <w:lang w:eastAsia="ru-RU"/>
          </w:rPr>
          <w:t>Постановление Правительства Российской Федерации от 10.02.1997 N 155 "Об утверждении Правил предоставления услуг по вывозу жидких бытовых отходов"</w:t>
        </w:r>
      </w:hyperlink>
      <w:r w:rsidRPr="00994B1E">
        <w:rPr>
          <w:rFonts w:ascii="Arial" w:eastAsia="Times New Roman" w:hAnsi="Arial" w:cs="Arial"/>
          <w:color w:val="2D2D2D"/>
          <w:spacing w:val="2"/>
          <w:sz w:val="21"/>
          <w:szCs w:val="21"/>
          <w:lang w:eastAsia="ru-RU"/>
        </w:rPr>
        <w:t> (Собрание законодательства Российской Федерации, 1997, N 7, ст.862; 2018, N 28, ст.4228) (далее - постановление Правительства Российской Федерации от 10.02.1997 N 155).</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1.2. Соблюдение Санитарных правил является обязательным для органов исполнительной власти субъектов Российской Федерации, органов местного самоуправления, граждан, индивидуальных предпринимателей и юридических лиц, деятельность которых связана с содержанием, обслуживанием территорий муниципальных образований, а также с обращением отходов на территориях муниципальных образований (далее - хозяйствующие субъекты).</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9" w:history="1">
        <w:r w:rsidRPr="00994B1E">
          <w:rPr>
            <w:rFonts w:ascii="Arial" w:eastAsia="Times New Roman" w:hAnsi="Arial" w:cs="Arial"/>
            <w:color w:val="00466E"/>
            <w:spacing w:val="2"/>
            <w:sz w:val="21"/>
            <w:szCs w:val="21"/>
            <w:u w:val="single"/>
            <w:lang w:eastAsia="ru-RU"/>
          </w:rPr>
          <w:t>Статья 1 Федерального закона от 24.06.1998 N 89-ФЗ</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94B1E">
        <w:rPr>
          <w:rFonts w:ascii="Arial" w:eastAsia="Times New Roman" w:hAnsi="Arial" w:cs="Arial"/>
          <w:color w:val="4C4C4C"/>
          <w:spacing w:val="2"/>
          <w:sz w:val="29"/>
          <w:szCs w:val="29"/>
          <w:lang w:eastAsia="ru-RU"/>
        </w:rPr>
        <w:t>II. Обращение с ТКО</w:t>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2.1. 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10" w:history="1">
        <w:r w:rsidRPr="00994B1E">
          <w:rPr>
            <w:rFonts w:ascii="Arial" w:eastAsia="Times New Roman" w:hAnsi="Arial" w:cs="Arial"/>
            <w:color w:val="00466E"/>
            <w:spacing w:val="2"/>
            <w:sz w:val="21"/>
            <w:szCs w:val="21"/>
            <w:u w:val="single"/>
            <w:lang w:eastAsia="ru-RU"/>
          </w:rPr>
          <w:t>Статья 13.3 Федерального закона от 24.06.1998 N 89-ФЗ</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lastRenderedPageBreak/>
        <w:t> </w:t>
      </w:r>
      <w:hyperlink r:id="rId11" w:history="1">
        <w:r w:rsidRPr="00994B1E">
          <w:rPr>
            <w:rFonts w:ascii="Arial" w:eastAsia="Times New Roman" w:hAnsi="Arial" w:cs="Arial"/>
            <w:color w:val="00466E"/>
            <w:spacing w:val="2"/>
            <w:sz w:val="21"/>
            <w:szCs w:val="21"/>
            <w:u w:val="single"/>
            <w:lang w:eastAsia="ru-RU"/>
          </w:rPr>
          <w:t>Статья 13.4 Федерального закона от 24.06.1998 N 89-ФЗ</w:t>
        </w:r>
      </w:hyperlink>
      <w:r w:rsidRPr="00994B1E">
        <w:rPr>
          <w:rFonts w:ascii="Arial" w:eastAsia="Times New Roman" w:hAnsi="Arial" w:cs="Arial"/>
          <w:color w:val="2D2D2D"/>
          <w:spacing w:val="2"/>
          <w:sz w:val="21"/>
          <w:szCs w:val="21"/>
          <w:lang w:eastAsia="ru-RU"/>
        </w:rPr>
        <w:t>; </w:t>
      </w:r>
      <w:hyperlink r:id="rId12" w:history="1">
        <w:r w:rsidRPr="00994B1E">
          <w:rPr>
            <w:rFonts w:ascii="Arial" w:eastAsia="Times New Roman" w:hAnsi="Arial" w:cs="Arial"/>
            <w:color w:val="00466E"/>
            <w:spacing w:val="2"/>
            <w:sz w:val="21"/>
            <w:szCs w:val="21"/>
            <w:u w:val="single"/>
            <w:lang w:eastAsia="ru-RU"/>
          </w:rPr>
          <w:t>постановление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hyperlink>
      <w:r w:rsidRPr="00994B1E">
        <w:rPr>
          <w:rFonts w:ascii="Arial" w:eastAsia="Times New Roman" w:hAnsi="Arial" w:cs="Arial"/>
          <w:color w:val="2D2D2D"/>
          <w:spacing w:val="2"/>
          <w:sz w:val="21"/>
          <w:szCs w:val="21"/>
          <w:lang w:eastAsia="ru-RU"/>
        </w:rPr>
        <w:t> (Собрание законодательства Российской Федерации, 2018, N 37, ст.5746).</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2.3. При невозможности соблюдения указанных в пункте 2.2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13" w:history="1">
        <w:r w:rsidRPr="00994B1E">
          <w:rPr>
            <w:rFonts w:ascii="Arial" w:eastAsia="Times New Roman" w:hAnsi="Arial" w:cs="Arial"/>
            <w:color w:val="00466E"/>
            <w:spacing w:val="2"/>
            <w:sz w:val="21"/>
            <w:szCs w:val="21"/>
            <w:u w:val="single"/>
            <w:lang w:eastAsia="ru-RU"/>
          </w:rPr>
          <w:t xml:space="preserve">Приказ </w:t>
        </w:r>
        <w:proofErr w:type="spellStart"/>
        <w:r w:rsidRPr="00994B1E">
          <w:rPr>
            <w:rFonts w:ascii="Arial" w:eastAsia="Times New Roman" w:hAnsi="Arial" w:cs="Arial"/>
            <w:color w:val="00466E"/>
            <w:spacing w:val="2"/>
            <w:sz w:val="21"/>
            <w:szCs w:val="21"/>
            <w:u w:val="single"/>
            <w:lang w:eastAsia="ru-RU"/>
          </w:rPr>
          <w:t>Роспотребнадзора</w:t>
        </w:r>
        <w:proofErr w:type="spellEnd"/>
        <w:r w:rsidRPr="00994B1E">
          <w:rPr>
            <w:rFonts w:ascii="Arial" w:eastAsia="Times New Roman" w:hAnsi="Arial" w:cs="Arial"/>
            <w:color w:val="00466E"/>
            <w:spacing w:val="2"/>
            <w:sz w:val="21"/>
            <w:szCs w:val="21"/>
            <w:u w:val="single"/>
            <w:lang w:eastAsia="ru-RU"/>
          </w:rPr>
          <w:t xml:space="preserve"> от 19.07.2007 N 224 "О санитарно-эпидемиологических экспертизах, обследованиях, исследованиях, испытаниях и токсикологических, гигиенических и иных видах оценок"</w:t>
        </w:r>
      </w:hyperlink>
      <w:r w:rsidRPr="00994B1E">
        <w:rPr>
          <w:rFonts w:ascii="Arial" w:eastAsia="Times New Roman" w:hAnsi="Arial" w:cs="Arial"/>
          <w:color w:val="2D2D2D"/>
          <w:spacing w:val="2"/>
          <w:sz w:val="21"/>
          <w:szCs w:val="21"/>
          <w:lang w:eastAsia="ru-RU"/>
        </w:rPr>
        <w:t> (зарегистрировано Минюстом России 20.07.2007, регистрационный N 9866), с изменениями, внесенными </w:t>
      </w:r>
      <w:hyperlink r:id="rId14" w:history="1">
        <w:r w:rsidRPr="00994B1E">
          <w:rPr>
            <w:rFonts w:ascii="Arial" w:eastAsia="Times New Roman" w:hAnsi="Arial" w:cs="Arial"/>
            <w:color w:val="00466E"/>
            <w:spacing w:val="2"/>
            <w:sz w:val="21"/>
            <w:szCs w:val="21"/>
            <w:u w:val="single"/>
            <w:lang w:eastAsia="ru-RU"/>
          </w:rPr>
          <w:t xml:space="preserve">приказами </w:t>
        </w:r>
        <w:proofErr w:type="spellStart"/>
        <w:r w:rsidRPr="00994B1E">
          <w:rPr>
            <w:rFonts w:ascii="Arial" w:eastAsia="Times New Roman" w:hAnsi="Arial" w:cs="Arial"/>
            <w:color w:val="00466E"/>
            <w:spacing w:val="2"/>
            <w:sz w:val="21"/>
            <w:szCs w:val="21"/>
            <w:u w:val="single"/>
            <w:lang w:eastAsia="ru-RU"/>
          </w:rPr>
          <w:t>Роспотребнадзора</w:t>
        </w:r>
        <w:proofErr w:type="spellEnd"/>
        <w:r w:rsidRPr="00994B1E">
          <w:rPr>
            <w:rFonts w:ascii="Arial" w:eastAsia="Times New Roman" w:hAnsi="Arial" w:cs="Arial"/>
            <w:color w:val="00466E"/>
            <w:spacing w:val="2"/>
            <w:sz w:val="21"/>
            <w:szCs w:val="21"/>
            <w:u w:val="single"/>
            <w:lang w:eastAsia="ru-RU"/>
          </w:rPr>
          <w:t xml:space="preserve"> от 30.04.2009 N 359</w:t>
        </w:r>
      </w:hyperlink>
      <w:r w:rsidRPr="00994B1E">
        <w:rPr>
          <w:rFonts w:ascii="Arial" w:eastAsia="Times New Roman" w:hAnsi="Arial" w:cs="Arial"/>
          <w:color w:val="2D2D2D"/>
          <w:spacing w:val="2"/>
          <w:sz w:val="21"/>
          <w:szCs w:val="21"/>
          <w:lang w:eastAsia="ru-RU"/>
        </w:rPr>
        <w:t> (зарегистрировано Минюстом России 09.06.2009, регистрационный N 14054); </w:t>
      </w:r>
      <w:hyperlink r:id="rId15" w:history="1">
        <w:r w:rsidRPr="00994B1E">
          <w:rPr>
            <w:rFonts w:ascii="Arial" w:eastAsia="Times New Roman" w:hAnsi="Arial" w:cs="Arial"/>
            <w:color w:val="00466E"/>
            <w:spacing w:val="2"/>
            <w:sz w:val="21"/>
            <w:szCs w:val="21"/>
            <w:u w:val="single"/>
            <w:lang w:eastAsia="ru-RU"/>
          </w:rPr>
          <w:t>от 12.08.2010 N 309</w:t>
        </w:r>
      </w:hyperlink>
      <w:r w:rsidRPr="00994B1E">
        <w:rPr>
          <w:rFonts w:ascii="Arial" w:eastAsia="Times New Roman" w:hAnsi="Arial" w:cs="Arial"/>
          <w:color w:val="2D2D2D"/>
          <w:spacing w:val="2"/>
          <w:sz w:val="21"/>
          <w:szCs w:val="21"/>
          <w:lang w:eastAsia="ru-RU"/>
        </w:rPr>
        <w:t> (зарегистрировано Минюстом России 07.09.2010, регистрационный N 18366); </w:t>
      </w:r>
      <w:hyperlink r:id="rId16" w:history="1">
        <w:r w:rsidRPr="00994B1E">
          <w:rPr>
            <w:rFonts w:ascii="Arial" w:eastAsia="Times New Roman" w:hAnsi="Arial" w:cs="Arial"/>
            <w:color w:val="00466E"/>
            <w:spacing w:val="2"/>
            <w:sz w:val="21"/>
            <w:szCs w:val="21"/>
            <w:u w:val="single"/>
            <w:lang w:eastAsia="ru-RU"/>
          </w:rPr>
          <w:t>от 22.07.2016 N 813</w:t>
        </w:r>
      </w:hyperlink>
      <w:r w:rsidRPr="00994B1E">
        <w:rPr>
          <w:rFonts w:ascii="Arial" w:eastAsia="Times New Roman" w:hAnsi="Arial" w:cs="Arial"/>
          <w:color w:val="2D2D2D"/>
          <w:spacing w:val="2"/>
          <w:sz w:val="21"/>
          <w:szCs w:val="21"/>
          <w:lang w:eastAsia="ru-RU"/>
        </w:rPr>
        <w:t> (зарегистрировано Минюстом России 26.09.2016, регистрационный N 43802); </w:t>
      </w:r>
      <w:hyperlink r:id="rId17" w:history="1">
        <w:r w:rsidRPr="00994B1E">
          <w:rPr>
            <w:rFonts w:ascii="Arial" w:eastAsia="Times New Roman" w:hAnsi="Arial" w:cs="Arial"/>
            <w:color w:val="00466E"/>
            <w:spacing w:val="2"/>
            <w:sz w:val="21"/>
            <w:szCs w:val="21"/>
            <w:u w:val="single"/>
            <w:lang w:eastAsia="ru-RU"/>
          </w:rPr>
          <w:t>от 04.04.2017 N 208</w:t>
        </w:r>
      </w:hyperlink>
      <w:r w:rsidRPr="00994B1E">
        <w:rPr>
          <w:rFonts w:ascii="Arial" w:eastAsia="Times New Roman" w:hAnsi="Arial" w:cs="Arial"/>
          <w:color w:val="2D2D2D"/>
          <w:spacing w:val="2"/>
          <w:sz w:val="21"/>
          <w:szCs w:val="21"/>
          <w:lang w:eastAsia="ru-RU"/>
        </w:rPr>
        <w:t> (зарегистрировано Минюстом России 24.04.2017, регистрационный N 46463); </w:t>
      </w:r>
      <w:hyperlink r:id="rId18" w:history="1">
        <w:r w:rsidRPr="00994B1E">
          <w:rPr>
            <w:rFonts w:ascii="Arial" w:eastAsia="Times New Roman" w:hAnsi="Arial" w:cs="Arial"/>
            <w:color w:val="00466E"/>
            <w:spacing w:val="2"/>
            <w:sz w:val="21"/>
            <w:szCs w:val="21"/>
            <w:u w:val="single"/>
            <w:lang w:eastAsia="ru-RU"/>
          </w:rPr>
          <w:t>от 01.12.2017 N 1117</w:t>
        </w:r>
      </w:hyperlink>
      <w:r w:rsidRPr="00994B1E">
        <w:rPr>
          <w:rFonts w:ascii="Arial" w:eastAsia="Times New Roman" w:hAnsi="Arial" w:cs="Arial"/>
          <w:color w:val="2D2D2D"/>
          <w:spacing w:val="2"/>
          <w:sz w:val="21"/>
          <w:szCs w:val="21"/>
          <w:lang w:eastAsia="ru-RU"/>
        </w:rPr>
        <w:t> (зарегистрировано Минюстом России 18.12.2017, регистрационный N 49281); </w:t>
      </w:r>
      <w:hyperlink r:id="rId19" w:history="1">
        <w:r w:rsidRPr="00994B1E">
          <w:rPr>
            <w:rFonts w:ascii="Arial" w:eastAsia="Times New Roman" w:hAnsi="Arial" w:cs="Arial"/>
            <w:color w:val="00466E"/>
            <w:spacing w:val="2"/>
            <w:sz w:val="21"/>
            <w:szCs w:val="21"/>
            <w:u w:val="single"/>
            <w:lang w:eastAsia="ru-RU"/>
          </w:rPr>
          <w:t>от 16.11.2018 N 950</w:t>
        </w:r>
      </w:hyperlink>
      <w:r w:rsidRPr="00994B1E">
        <w:rPr>
          <w:rFonts w:ascii="Arial" w:eastAsia="Times New Roman" w:hAnsi="Arial" w:cs="Arial"/>
          <w:color w:val="2D2D2D"/>
          <w:spacing w:val="2"/>
          <w:sz w:val="21"/>
          <w:szCs w:val="21"/>
          <w:lang w:eastAsia="ru-RU"/>
        </w:rPr>
        <w:t xml:space="preserve"> (зарегистрировано Минюстом России 25.12.2018, регистрационный N 53135) (далее - приказ </w:t>
      </w:r>
      <w:proofErr w:type="spellStart"/>
      <w:r w:rsidRPr="00994B1E">
        <w:rPr>
          <w:rFonts w:ascii="Arial" w:eastAsia="Times New Roman" w:hAnsi="Arial" w:cs="Arial"/>
          <w:color w:val="2D2D2D"/>
          <w:spacing w:val="2"/>
          <w:sz w:val="21"/>
          <w:szCs w:val="21"/>
          <w:lang w:eastAsia="ru-RU"/>
        </w:rPr>
        <w:t>Роспотребнадзора</w:t>
      </w:r>
      <w:proofErr w:type="spellEnd"/>
      <w:r w:rsidRPr="00994B1E">
        <w:rPr>
          <w:rFonts w:ascii="Arial" w:eastAsia="Times New Roman" w:hAnsi="Arial" w:cs="Arial"/>
          <w:color w:val="2D2D2D"/>
          <w:spacing w:val="2"/>
          <w:sz w:val="21"/>
          <w:szCs w:val="21"/>
          <w:lang w:eastAsia="ru-RU"/>
        </w:rPr>
        <w:t xml:space="preserve"> от 19.07.2007 N 224).</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w:t>
      </w:r>
      <w:hyperlink r:id="rId20" w:history="1">
        <w:r w:rsidRPr="00994B1E">
          <w:rPr>
            <w:rFonts w:ascii="Arial" w:eastAsia="Times New Roman" w:hAnsi="Arial" w:cs="Arial"/>
            <w:color w:val="00466E"/>
            <w:spacing w:val="2"/>
            <w:sz w:val="21"/>
            <w:szCs w:val="21"/>
            <w:u w:val="single"/>
            <w:lang w:eastAsia="ru-RU"/>
          </w:rPr>
          <w:t>Пункт 2 постановления Правительства Российской Федерации от 12.11.2016 N 1156</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2.4. 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21" w:history="1">
        <w:r w:rsidRPr="00994B1E">
          <w:rPr>
            <w:rFonts w:ascii="Arial" w:eastAsia="Times New Roman" w:hAnsi="Arial" w:cs="Arial"/>
            <w:color w:val="00466E"/>
            <w:spacing w:val="2"/>
            <w:sz w:val="21"/>
            <w:szCs w:val="21"/>
            <w:u w:val="single"/>
            <w:lang w:eastAsia="ru-RU"/>
          </w:rPr>
          <w:t>Статья 24.10 Федерального закона от 24.06.1998 N 89-ФЗ</w:t>
        </w:r>
      </w:hyperlink>
      <w:r w:rsidRPr="00994B1E">
        <w:rPr>
          <w:rFonts w:ascii="Arial" w:eastAsia="Times New Roman" w:hAnsi="Arial" w:cs="Arial"/>
          <w:color w:val="2D2D2D"/>
          <w:spacing w:val="2"/>
          <w:sz w:val="21"/>
          <w:szCs w:val="21"/>
          <w:lang w:eastAsia="ru-RU"/>
        </w:rPr>
        <w:t>; </w:t>
      </w:r>
      <w:hyperlink r:id="rId22" w:history="1">
        <w:r w:rsidRPr="00994B1E">
          <w:rPr>
            <w:rFonts w:ascii="Arial" w:eastAsia="Times New Roman" w:hAnsi="Arial" w:cs="Arial"/>
            <w:color w:val="00466E"/>
            <w:spacing w:val="2"/>
            <w:sz w:val="21"/>
            <w:szCs w:val="21"/>
            <w:u w:val="single"/>
            <w:lang w:eastAsia="ru-RU"/>
          </w:rPr>
          <w:t>постановление Правительства Российской Федерации от 04.04.2016 N 269 "Об определении нормативов накопления твердых коммунальных отходов"</w:t>
        </w:r>
      </w:hyperlink>
      <w:r w:rsidRPr="00994B1E">
        <w:rPr>
          <w:rFonts w:ascii="Arial" w:eastAsia="Times New Roman" w:hAnsi="Arial" w:cs="Arial"/>
          <w:color w:val="2D2D2D"/>
          <w:spacing w:val="2"/>
          <w:sz w:val="21"/>
          <w:szCs w:val="21"/>
          <w:lang w:eastAsia="ru-RU"/>
        </w:rPr>
        <w:t> (Собрание законодательства Российской Федерации, 2016, N 15, ст.2100; 2018, N 40, ст.6122) (далее - постановление Правительства Российской Федерации от 04.04.2016 N 269).</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lastRenderedPageBreak/>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2.5. Раздельное накопление ТКО должно исключать содержание органических отходов и отходов жизнедеятельности в накопленных раздельно ТКО.</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23" w:history="1">
        <w:r w:rsidRPr="00994B1E">
          <w:rPr>
            <w:rFonts w:ascii="Arial" w:eastAsia="Times New Roman" w:hAnsi="Arial" w:cs="Arial"/>
            <w:color w:val="00466E"/>
            <w:spacing w:val="2"/>
            <w:sz w:val="21"/>
            <w:szCs w:val="21"/>
            <w:u w:val="single"/>
            <w:lang w:eastAsia="ru-RU"/>
          </w:rPr>
          <w:t>Статья 13.4 Федерального закона от 24.06.1998 N 89-ФЗ</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2.6. Мусоросборники должны быть закрыты, находиться в исправном состоянии. При накоплении ТКО на территориях муниципальных образований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2.7. 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24" w:history="1">
        <w:r w:rsidRPr="00994B1E">
          <w:rPr>
            <w:rFonts w:ascii="Arial" w:eastAsia="Times New Roman" w:hAnsi="Arial" w:cs="Arial"/>
            <w:color w:val="00466E"/>
            <w:spacing w:val="2"/>
            <w:sz w:val="21"/>
            <w:szCs w:val="21"/>
            <w:u w:val="single"/>
            <w:lang w:eastAsia="ru-RU"/>
          </w:rPr>
          <w:t>СП 3.5.1378-03 "Санитарно-эпидемиологические требования к организации и осуществлению дезинфекционной деятельности"</w:t>
        </w:r>
      </w:hyperlink>
      <w:r w:rsidRPr="00994B1E">
        <w:rPr>
          <w:rFonts w:ascii="Arial" w:eastAsia="Times New Roman" w:hAnsi="Arial" w:cs="Arial"/>
          <w:color w:val="2D2D2D"/>
          <w:spacing w:val="2"/>
          <w:sz w:val="21"/>
          <w:szCs w:val="21"/>
          <w:lang w:eastAsia="ru-RU"/>
        </w:rPr>
        <w:t>, утвержденные </w:t>
      </w:r>
      <w:hyperlink r:id="rId25" w:history="1">
        <w:r w:rsidRPr="00994B1E">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09.06.2003 N 131</w:t>
        </w:r>
      </w:hyperlink>
      <w:r w:rsidRPr="00994B1E">
        <w:rPr>
          <w:rFonts w:ascii="Arial" w:eastAsia="Times New Roman" w:hAnsi="Arial" w:cs="Arial"/>
          <w:color w:val="2D2D2D"/>
          <w:spacing w:val="2"/>
          <w:sz w:val="21"/>
          <w:szCs w:val="21"/>
          <w:lang w:eastAsia="ru-RU"/>
        </w:rPr>
        <w:t> (зарегистрировано Минюстом России 19.06.2003, регистрационный N 4757) (далее - СП 3.5.1378-03 от 09.06.2003).</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w:t>
      </w:r>
      <w:hyperlink r:id="rId26" w:history="1">
        <w:r w:rsidRPr="00994B1E">
          <w:rPr>
            <w:rFonts w:ascii="Arial" w:eastAsia="Times New Roman" w:hAnsi="Arial" w:cs="Arial"/>
            <w:color w:val="00466E"/>
            <w:spacing w:val="2"/>
            <w:sz w:val="21"/>
            <w:szCs w:val="21"/>
            <w:u w:val="single"/>
            <w:lang w:eastAsia="ru-RU"/>
          </w:rPr>
          <w:t>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hyperlink>
      <w:r w:rsidRPr="00994B1E">
        <w:rPr>
          <w:rFonts w:ascii="Arial" w:eastAsia="Times New Roman" w:hAnsi="Arial" w:cs="Arial"/>
          <w:color w:val="2D2D2D"/>
          <w:spacing w:val="2"/>
          <w:sz w:val="21"/>
          <w:szCs w:val="21"/>
          <w:lang w:eastAsia="ru-RU"/>
        </w:rPr>
        <w:t>, утвержденные </w:t>
      </w:r>
      <w:hyperlink r:id="rId27" w:history="1">
        <w:r w:rsidRPr="00994B1E">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07.06.2017 N 83</w:t>
        </w:r>
      </w:hyperlink>
      <w:r w:rsidRPr="00994B1E">
        <w:rPr>
          <w:rFonts w:ascii="Arial" w:eastAsia="Times New Roman" w:hAnsi="Arial" w:cs="Arial"/>
          <w:color w:val="2D2D2D"/>
          <w:spacing w:val="2"/>
          <w:sz w:val="21"/>
          <w:szCs w:val="21"/>
          <w:lang w:eastAsia="ru-RU"/>
        </w:rPr>
        <w:t> (зарегистрировано Минюстом России 27.09.2017, регистрационный N 48345) (далее - СанПиН 3.5.2.3472-17 от 07.06.2017).</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w:t>
      </w:r>
      <w:hyperlink r:id="rId28" w:history="1">
        <w:r w:rsidRPr="00994B1E">
          <w:rPr>
            <w:rFonts w:ascii="Arial" w:eastAsia="Times New Roman" w:hAnsi="Arial" w:cs="Arial"/>
            <w:color w:val="00466E"/>
            <w:spacing w:val="2"/>
            <w:sz w:val="21"/>
            <w:szCs w:val="21"/>
            <w:u w:val="single"/>
            <w:lang w:eastAsia="ru-RU"/>
          </w:rPr>
          <w:t xml:space="preserve">СП 3.5.3.3223-14 "Санитарно-эпидемиологические требования к организации и проведению </w:t>
        </w:r>
        <w:proofErr w:type="spellStart"/>
        <w:r w:rsidRPr="00994B1E">
          <w:rPr>
            <w:rFonts w:ascii="Arial" w:eastAsia="Times New Roman" w:hAnsi="Arial" w:cs="Arial"/>
            <w:color w:val="00466E"/>
            <w:spacing w:val="2"/>
            <w:sz w:val="21"/>
            <w:szCs w:val="21"/>
            <w:u w:val="single"/>
            <w:lang w:eastAsia="ru-RU"/>
          </w:rPr>
          <w:t>дератизационных</w:t>
        </w:r>
        <w:proofErr w:type="spellEnd"/>
        <w:r w:rsidRPr="00994B1E">
          <w:rPr>
            <w:rFonts w:ascii="Arial" w:eastAsia="Times New Roman" w:hAnsi="Arial" w:cs="Arial"/>
            <w:color w:val="00466E"/>
            <w:spacing w:val="2"/>
            <w:sz w:val="21"/>
            <w:szCs w:val="21"/>
            <w:u w:val="single"/>
            <w:lang w:eastAsia="ru-RU"/>
          </w:rPr>
          <w:t xml:space="preserve"> мероприятий"</w:t>
        </w:r>
      </w:hyperlink>
      <w:r w:rsidRPr="00994B1E">
        <w:rPr>
          <w:rFonts w:ascii="Arial" w:eastAsia="Times New Roman" w:hAnsi="Arial" w:cs="Arial"/>
          <w:color w:val="2D2D2D"/>
          <w:spacing w:val="2"/>
          <w:sz w:val="21"/>
          <w:szCs w:val="21"/>
          <w:lang w:eastAsia="ru-RU"/>
        </w:rPr>
        <w:t>, утвержденные </w:t>
      </w:r>
      <w:hyperlink r:id="rId29" w:history="1">
        <w:r w:rsidRPr="00994B1E">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22.09.2014 N 58</w:t>
        </w:r>
      </w:hyperlink>
      <w:r w:rsidRPr="00994B1E">
        <w:rPr>
          <w:rFonts w:ascii="Arial" w:eastAsia="Times New Roman" w:hAnsi="Arial" w:cs="Arial"/>
          <w:color w:val="2D2D2D"/>
          <w:spacing w:val="2"/>
          <w:sz w:val="21"/>
          <w:szCs w:val="21"/>
          <w:lang w:eastAsia="ru-RU"/>
        </w:rPr>
        <w:t> (зарегистрировано Минюстом России 26.02.2015, регистрационный N 36212) (далее - СП 3.5.3.3223-14 от 22.09.2014).</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lastRenderedPageBreak/>
        <w:t>Не допускается промывка контейнеров на контейнерных площадках.</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2.8.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30" w:history="1">
        <w:r w:rsidRPr="00994B1E">
          <w:rPr>
            <w:rFonts w:ascii="Arial" w:eastAsia="Times New Roman" w:hAnsi="Arial" w:cs="Arial"/>
            <w:color w:val="00466E"/>
            <w:spacing w:val="2"/>
            <w:sz w:val="21"/>
            <w:szCs w:val="21"/>
            <w:u w:val="single"/>
            <w:lang w:eastAsia="ru-RU"/>
          </w:rPr>
          <w:t>Постановление Правительства Российской Федерации от 12.11.2016 N 1156</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2.9.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31" w:history="1">
        <w:r w:rsidRPr="00994B1E">
          <w:rPr>
            <w:rFonts w:ascii="Arial" w:eastAsia="Times New Roman" w:hAnsi="Arial" w:cs="Arial"/>
            <w:color w:val="00466E"/>
            <w:spacing w:val="2"/>
            <w:sz w:val="21"/>
            <w:szCs w:val="21"/>
            <w:u w:val="single"/>
            <w:lang w:eastAsia="ru-RU"/>
          </w:rPr>
          <w:t>СП 3.5.1378-03 от 09.06.2003</w:t>
        </w:r>
      </w:hyperlink>
      <w:r w:rsidRPr="00994B1E">
        <w:rPr>
          <w:rFonts w:ascii="Arial" w:eastAsia="Times New Roman" w:hAnsi="Arial" w:cs="Arial"/>
          <w:color w:val="2D2D2D"/>
          <w:spacing w:val="2"/>
          <w:sz w:val="21"/>
          <w:szCs w:val="21"/>
          <w:lang w:eastAsia="ru-RU"/>
        </w:rPr>
        <w:t>; </w:t>
      </w:r>
      <w:hyperlink r:id="rId32" w:history="1">
        <w:r w:rsidRPr="00994B1E">
          <w:rPr>
            <w:rFonts w:ascii="Arial" w:eastAsia="Times New Roman" w:hAnsi="Arial" w:cs="Arial"/>
            <w:color w:val="00466E"/>
            <w:spacing w:val="2"/>
            <w:sz w:val="21"/>
            <w:szCs w:val="21"/>
            <w:u w:val="single"/>
            <w:lang w:eastAsia="ru-RU"/>
          </w:rPr>
          <w:t>СП 3.5.3.3223-14 от 22.09.2014</w:t>
        </w:r>
      </w:hyperlink>
      <w:r w:rsidRPr="00994B1E">
        <w:rPr>
          <w:rFonts w:ascii="Arial" w:eastAsia="Times New Roman" w:hAnsi="Arial" w:cs="Arial"/>
          <w:color w:val="2D2D2D"/>
          <w:spacing w:val="2"/>
          <w:sz w:val="21"/>
          <w:szCs w:val="21"/>
          <w:lang w:eastAsia="ru-RU"/>
        </w:rPr>
        <w:t>; </w:t>
      </w:r>
      <w:hyperlink r:id="rId33" w:history="1">
        <w:r w:rsidRPr="00994B1E">
          <w:rPr>
            <w:rFonts w:ascii="Arial" w:eastAsia="Times New Roman" w:hAnsi="Arial" w:cs="Arial"/>
            <w:color w:val="00466E"/>
            <w:spacing w:val="2"/>
            <w:sz w:val="21"/>
            <w:szCs w:val="21"/>
            <w:u w:val="single"/>
            <w:lang w:eastAsia="ru-RU"/>
          </w:rPr>
          <w:t>СанПиН 3.5.2.3472-17 от 07.06.2017</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Не допускается промывка бункеров на контейнерных площадках.</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2.10. Территории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xml:space="preserve">2.11.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w:t>
      </w:r>
      <w:proofErr w:type="gramStart"/>
      <w:r w:rsidRPr="00994B1E">
        <w:rPr>
          <w:rFonts w:ascii="Arial" w:eastAsia="Times New Roman" w:hAnsi="Arial" w:cs="Arial"/>
          <w:color w:val="2D2D2D"/>
          <w:spacing w:val="2"/>
          <w:sz w:val="21"/>
          <w:szCs w:val="21"/>
          <w:lang w:eastAsia="ru-RU"/>
        </w:rPr>
        <w:t>обезвреживания,*</w:t>
      </w:r>
      <w:proofErr w:type="gramEnd"/>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________________</w:t>
      </w:r>
      <w:r w:rsidRPr="00994B1E">
        <w:rPr>
          <w:rFonts w:ascii="Arial" w:eastAsia="Times New Roman" w:hAnsi="Arial" w:cs="Arial"/>
          <w:color w:val="2D2D2D"/>
          <w:spacing w:val="2"/>
          <w:sz w:val="21"/>
          <w:szCs w:val="21"/>
          <w:lang w:eastAsia="ru-RU"/>
        </w:rPr>
        <w:br/>
        <w:t>* Текст документа соответствует оригиналу. - Примечание изготовителя базы данных.</w:t>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2.12. Срок временного накопления несортированных ТКО определяется исходя из среднесуточной температуры наружного воздуха в течение 3-х суток:</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плюс 5°С и выше - не более 1 суток;</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плюс 4°С и ниже - не более 3 суток.</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xml:space="preserve">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ТКО с учетом </w:t>
      </w:r>
      <w:r w:rsidRPr="00994B1E">
        <w:rPr>
          <w:rFonts w:ascii="Arial" w:eastAsia="Times New Roman" w:hAnsi="Arial" w:cs="Arial"/>
          <w:color w:val="2D2D2D"/>
          <w:spacing w:val="2"/>
          <w:sz w:val="21"/>
          <w:szCs w:val="21"/>
          <w:lang w:eastAsia="ru-RU"/>
        </w:rPr>
        <w:lastRenderedPageBreak/>
        <w:t>среднесуточной температуры наружного воздуха на основании санитарно-эпидемиологической оценки.</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34" w:history="1">
        <w:r w:rsidRPr="00994B1E">
          <w:rPr>
            <w:rFonts w:ascii="Arial" w:eastAsia="Times New Roman" w:hAnsi="Arial" w:cs="Arial"/>
            <w:color w:val="00466E"/>
            <w:spacing w:val="2"/>
            <w:sz w:val="21"/>
            <w:szCs w:val="21"/>
            <w:u w:val="single"/>
            <w:lang w:eastAsia="ru-RU"/>
          </w:rPr>
          <w:t xml:space="preserve">Приказ </w:t>
        </w:r>
        <w:proofErr w:type="spellStart"/>
        <w:r w:rsidRPr="00994B1E">
          <w:rPr>
            <w:rFonts w:ascii="Arial" w:eastAsia="Times New Roman" w:hAnsi="Arial" w:cs="Arial"/>
            <w:color w:val="00466E"/>
            <w:spacing w:val="2"/>
            <w:sz w:val="21"/>
            <w:szCs w:val="21"/>
            <w:u w:val="single"/>
            <w:lang w:eastAsia="ru-RU"/>
          </w:rPr>
          <w:t>Роспотребнадзора</w:t>
        </w:r>
        <w:proofErr w:type="spellEnd"/>
        <w:r w:rsidRPr="00994B1E">
          <w:rPr>
            <w:rFonts w:ascii="Arial" w:eastAsia="Times New Roman" w:hAnsi="Arial" w:cs="Arial"/>
            <w:color w:val="00466E"/>
            <w:spacing w:val="2"/>
            <w:sz w:val="21"/>
            <w:szCs w:val="21"/>
            <w:u w:val="single"/>
            <w:lang w:eastAsia="ru-RU"/>
          </w:rPr>
          <w:t xml:space="preserve"> от 19.07.2007 N 224</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2.13. Сортировка отходов из мусоросборников, а также из мусоровозов не допускается в местах (площадках) накопления ТКО.</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2.14. 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(далее - транспортные средства) на объекты, предназначенные для обработки, обезвреживания, утилизации, размещения отходов.</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35" w:history="1">
        <w:r w:rsidRPr="00994B1E">
          <w:rPr>
            <w:rFonts w:ascii="Arial" w:eastAsia="Times New Roman" w:hAnsi="Arial" w:cs="Arial"/>
            <w:color w:val="00466E"/>
            <w:spacing w:val="2"/>
            <w:sz w:val="21"/>
            <w:szCs w:val="21"/>
            <w:u w:val="single"/>
            <w:lang w:eastAsia="ru-RU"/>
          </w:rPr>
          <w:t>Статья 16 Федерального закона от 24.06.1998 N 89-ФЗ</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2.15. Транспортирование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2.16. Транспортные средства для перевозки отходов должны подвергаться мойке с дезинфекцией не реже 1 раза в 10 календарных дней.</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94B1E">
        <w:rPr>
          <w:rFonts w:ascii="Arial" w:eastAsia="Times New Roman" w:hAnsi="Arial" w:cs="Arial"/>
          <w:color w:val="4C4C4C"/>
          <w:spacing w:val="2"/>
          <w:sz w:val="29"/>
          <w:szCs w:val="29"/>
          <w:lang w:eastAsia="ru-RU"/>
        </w:rPr>
        <w:t>III. Обращение с ЖБО</w:t>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3.1. В населенных пунктах 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36" w:history="1">
        <w:r w:rsidRPr="00994B1E">
          <w:rPr>
            <w:rFonts w:ascii="Arial" w:eastAsia="Times New Roman" w:hAnsi="Arial" w:cs="Arial"/>
            <w:color w:val="00466E"/>
            <w:spacing w:val="2"/>
            <w:sz w:val="21"/>
            <w:szCs w:val="21"/>
            <w:u w:val="single"/>
            <w:lang w:eastAsia="ru-RU"/>
          </w:rPr>
          <w:t>Пункт 3.7 Правил и норм технической эксплуатации жилищного фонда</w:t>
        </w:r>
      </w:hyperlink>
      <w:r w:rsidRPr="00994B1E">
        <w:rPr>
          <w:rFonts w:ascii="Arial" w:eastAsia="Times New Roman" w:hAnsi="Arial" w:cs="Arial"/>
          <w:color w:val="2D2D2D"/>
          <w:spacing w:val="2"/>
          <w:sz w:val="21"/>
          <w:szCs w:val="21"/>
          <w:lang w:eastAsia="ru-RU"/>
        </w:rPr>
        <w:t>, утвержденных </w:t>
      </w:r>
      <w:hyperlink r:id="rId37" w:history="1">
        <w:r w:rsidRPr="00994B1E">
          <w:rPr>
            <w:rFonts w:ascii="Arial" w:eastAsia="Times New Roman" w:hAnsi="Arial" w:cs="Arial"/>
            <w:color w:val="00466E"/>
            <w:spacing w:val="2"/>
            <w:sz w:val="21"/>
            <w:szCs w:val="21"/>
            <w:u w:val="single"/>
            <w:lang w:eastAsia="ru-RU"/>
          </w:rPr>
          <w:t>постановлением Госстроя Российской Федерации от 27.09.2003 N 170 "Об утверждении Правил и норм технической эксплуатации жилищного фонда"</w:t>
        </w:r>
      </w:hyperlink>
      <w:r w:rsidRPr="00994B1E">
        <w:rPr>
          <w:rFonts w:ascii="Arial" w:eastAsia="Times New Roman" w:hAnsi="Arial" w:cs="Arial"/>
          <w:color w:val="2D2D2D"/>
          <w:spacing w:val="2"/>
          <w:sz w:val="21"/>
          <w:szCs w:val="21"/>
          <w:lang w:eastAsia="ru-RU"/>
        </w:rPr>
        <w:t> (зарегистрировано Минюстом России 15.10.2003, регистрационный N 5176) (далее - Правила и нормы технической эксплуатации жилищного фонда от 27.09.2003 N 170).</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3.2. Хозяйствующие субъекты должны обеспечивать ремонт, содержание и эксплуатацию объектов накопления ЖБО, в том числе вывоз ЖБО.</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lastRenderedPageBreak/>
        <w:t>3.3.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3.4.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3.5.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38" w:history="1">
        <w:r w:rsidRPr="00994B1E">
          <w:rPr>
            <w:rFonts w:ascii="Arial" w:eastAsia="Times New Roman" w:hAnsi="Arial" w:cs="Arial"/>
            <w:color w:val="00466E"/>
            <w:spacing w:val="2"/>
            <w:sz w:val="21"/>
            <w:szCs w:val="21"/>
            <w:u w:val="single"/>
            <w:lang w:eastAsia="ru-RU"/>
          </w:rPr>
          <w:t>Федеральный закон от 30.03.1999 N 52-ФЗ</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w:t>
      </w:r>
      <w:hyperlink r:id="rId39" w:history="1">
        <w:r w:rsidRPr="00994B1E">
          <w:rPr>
            <w:rFonts w:ascii="Arial" w:eastAsia="Times New Roman" w:hAnsi="Arial" w:cs="Arial"/>
            <w:color w:val="00466E"/>
            <w:spacing w:val="2"/>
            <w:sz w:val="21"/>
            <w:szCs w:val="21"/>
            <w:u w:val="single"/>
            <w:lang w:eastAsia="ru-RU"/>
          </w:rPr>
          <w:t>Федеральный закон от 07.12.2011 N 416-ФЗ "О водоснабжении и водоотведении"</w:t>
        </w:r>
      </w:hyperlink>
      <w:r w:rsidRPr="00994B1E">
        <w:rPr>
          <w:rFonts w:ascii="Arial" w:eastAsia="Times New Roman" w:hAnsi="Arial" w:cs="Arial"/>
          <w:color w:val="2D2D2D"/>
          <w:spacing w:val="2"/>
          <w:sz w:val="21"/>
          <w:szCs w:val="21"/>
          <w:lang w:eastAsia="ru-RU"/>
        </w:rPr>
        <w:t> (Собрание законодательства Российской Федерации, 2011, N 50, ст.7358; 2018, N 53 (</w:t>
      </w:r>
      <w:proofErr w:type="spellStart"/>
      <w:r w:rsidRPr="00994B1E">
        <w:rPr>
          <w:rFonts w:ascii="Arial" w:eastAsia="Times New Roman" w:hAnsi="Arial" w:cs="Arial"/>
          <w:color w:val="2D2D2D"/>
          <w:spacing w:val="2"/>
          <w:sz w:val="21"/>
          <w:szCs w:val="21"/>
          <w:lang w:eastAsia="ru-RU"/>
        </w:rPr>
        <w:t>ч.I</w:t>
      </w:r>
      <w:proofErr w:type="spellEnd"/>
      <w:r w:rsidRPr="00994B1E">
        <w:rPr>
          <w:rFonts w:ascii="Arial" w:eastAsia="Times New Roman" w:hAnsi="Arial" w:cs="Arial"/>
          <w:color w:val="2D2D2D"/>
          <w:spacing w:val="2"/>
          <w:sz w:val="21"/>
          <w:szCs w:val="21"/>
          <w:lang w:eastAsia="ru-RU"/>
        </w:rPr>
        <w:t>), ст.8406).</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Не допускается вывоз ЖБО в места, не предназначенные для слива отходов.</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xml:space="preserve">3.6. Выгребы для накопления ЖБО в районах, не обеспеченных централизованной канализацией, устанавливаются в виде </w:t>
      </w:r>
      <w:proofErr w:type="spellStart"/>
      <w:r w:rsidRPr="00994B1E">
        <w:rPr>
          <w:rFonts w:ascii="Arial" w:eastAsia="Times New Roman" w:hAnsi="Arial" w:cs="Arial"/>
          <w:color w:val="2D2D2D"/>
          <w:spacing w:val="2"/>
          <w:sz w:val="21"/>
          <w:szCs w:val="21"/>
          <w:lang w:eastAsia="ru-RU"/>
        </w:rPr>
        <w:t>помойниц</w:t>
      </w:r>
      <w:proofErr w:type="spellEnd"/>
      <w:r w:rsidRPr="00994B1E">
        <w:rPr>
          <w:rFonts w:ascii="Arial" w:eastAsia="Times New Roman" w:hAnsi="Arial" w:cs="Arial"/>
          <w:color w:val="2D2D2D"/>
          <w:spacing w:val="2"/>
          <w:sz w:val="21"/>
          <w:szCs w:val="21"/>
          <w:lang w:eastAsia="ru-RU"/>
        </w:rPr>
        <w:t> и дворовых уборных.</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40" w:history="1">
        <w:r w:rsidRPr="00994B1E">
          <w:rPr>
            <w:rFonts w:ascii="Arial" w:eastAsia="Times New Roman" w:hAnsi="Arial" w:cs="Arial"/>
            <w:color w:val="00466E"/>
            <w:spacing w:val="2"/>
            <w:sz w:val="21"/>
            <w:szCs w:val="21"/>
            <w:u w:val="single"/>
            <w:lang w:eastAsia="ru-RU"/>
          </w:rPr>
          <w:t>Пункты 3.7.8</w:t>
        </w:r>
      </w:hyperlink>
      <w:r w:rsidRPr="00994B1E">
        <w:rPr>
          <w:rFonts w:ascii="Arial" w:eastAsia="Times New Roman" w:hAnsi="Arial" w:cs="Arial"/>
          <w:color w:val="2D2D2D"/>
          <w:spacing w:val="2"/>
          <w:sz w:val="21"/>
          <w:szCs w:val="21"/>
          <w:lang w:eastAsia="ru-RU"/>
        </w:rPr>
        <w:t>, </w:t>
      </w:r>
      <w:hyperlink r:id="rId41" w:history="1">
        <w:r w:rsidRPr="00994B1E">
          <w:rPr>
            <w:rFonts w:ascii="Arial" w:eastAsia="Times New Roman" w:hAnsi="Arial" w:cs="Arial"/>
            <w:color w:val="00466E"/>
            <w:spacing w:val="2"/>
            <w:sz w:val="21"/>
            <w:szCs w:val="21"/>
            <w:u w:val="single"/>
            <w:lang w:eastAsia="ru-RU"/>
          </w:rPr>
          <w:t>3.7.9</w:t>
        </w:r>
      </w:hyperlink>
      <w:r w:rsidRPr="00994B1E">
        <w:rPr>
          <w:rFonts w:ascii="Arial" w:eastAsia="Times New Roman" w:hAnsi="Arial" w:cs="Arial"/>
          <w:color w:val="2D2D2D"/>
          <w:spacing w:val="2"/>
          <w:sz w:val="21"/>
          <w:szCs w:val="21"/>
          <w:lang w:eastAsia="ru-RU"/>
        </w:rPr>
        <w:t>, </w:t>
      </w:r>
      <w:hyperlink r:id="rId42" w:history="1">
        <w:r w:rsidRPr="00994B1E">
          <w:rPr>
            <w:rFonts w:ascii="Arial" w:eastAsia="Times New Roman" w:hAnsi="Arial" w:cs="Arial"/>
            <w:color w:val="00466E"/>
            <w:spacing w:val="2"/>
            <w:sz w:val="21"/>
            <w:szCs w:val="21"/>
            <w:u w:val="single"/>
            <w:lang w:eastAsia="ru-RU"/>
          </w:rPr>
          <w:t>3.7.11</w:t>
        </w:r>
      </w:hyperlink>
      <w:r w:rsidRPr="00994B1E">
        <w:rPr>
          <w:rFonts w:ascii="Arial" w:eastAsia="Times New Roman" w:hAnsi="Arial" w:cs="Arial"/>
          <w:color w:val="2D2D2D"/>
          <w:spacing w:val="2"/>
          <w:sz w:val="21"/>
          <w:szCs w:val="21"/>
          <w:lang w:eastAsia="ru-RU"/>
        </w:rPr>
        <w:t>, </w:t>
      </w:r>
      <w:hyperlink r:id="rId43" w:history="1">
        <w:r w:rsidRPr="00994B1E">
          <w:rPr>
            <w:rFonts w:ascii="Arial" w:eastAsia="Times New Roman" w:hAnsi="Arial" w:cs="Arial"/>
            <w:color w:val="00466E"/>
            <w:spacing w:val="2"/>
            <w:sz w:val="21"/>
            <w:szCs w:val="21"/>
            <w:u w:val="single"/>
            <w:lang w:eastAsia="ru-RU"/>
          </w:rPr>
          <w:t>3.7.12 Правил и норм технической эксплуатации жилищного фонда 27.09.2003 N 170</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w:t>
      </w:r>
      <w:hyperlink r:id="rId44" w:history="1">
        <w:r w:rsidRPr="00994B1E">
          <w:rPr>
            <w:rFonts w:ascii="Arial" w:eastAsia="Times New Roman" w:hAnsi="Arial" w:cs="Arial"/>
            <w:color w:val="00466E"/>
            <w:spacing w:val="2"/>
            <w:sz w:val="21"/>
            <w:szCs w:val="21"/>
            <w:u w:val="single"/>
            <w:lang w:eastAsia="ru-RU"/>
          </w:rPr>
          <w:t>Пункты 3.7.8</w:t>
        </w:r>
      </w:hyperlink>
      <w:r w:rsidRPr="00994B1E">
        <w:rPr>
          <w:rFonts w:ascii="Arial" w:eastAsia="Times New Roman" w:hAnsi="Arial" w:cs="Arial"/>
          <w:color w:val="2D2D2D"/>
          <w:spacing w:val="2"/>
          <w:sz w:val="21"/>
          <w:szCs w:val="21"/>
          <w:lang w:eastAsia="ru-RU"/>
        </w:rPr>
        <w:t>, </w:t>
      </w:r>
      <w:hyperlink r:id="rId45" w:history="1">
        <w:r w:rsidRPr="00994B1E">
          <w:rPr>
            <w:rFonts w:ascii="Arial" w:eastAsia="Times New Roman" w:hAnsi="Arial" w:cs="Arial"/>
            <w:color w:val="00466E"/>
            <w:spacing w:val="2"/>
            <w:sz w:val="21"/>
            <w:szCs w:val="21"/>
            <w:u w:val="single"/>
            <w:lang w:eastAsia="ru-RU"/>
          </w:rPr>
          <w:t>3.7.10</w:t>
        </w:r>
      </w:hyperlink>
      <w:r w:rsidRPr="00994B1E">
        <w:rPr>
          <w:rFonts w:ascii="Arial" w:eastAsia="Times New Roman" w:hAnsi="Arial" w:cs="Arial"/>
          <w:color w:val="2D2D2D"/>
          <w:spacing w:val="2"/>
          <w:sz w:val="21"/>
          <w:szCs w:val="21"/>
          <w:lang w:eastAsia="ru-RU"/>
        </w:rPr>
        <w:t>, </w:t>
      </w:r>
      <w:hyperlink r:id="rId46" w:history="1">
        <w:r w:rsidRPr="00994B1E">
          <w:rPr>
            <w:rFonts w:ascii="Arial" w:eastAsia="Times New Roman" w:hAnsi="Arial" w:cs="Arial"/>
            <w:color w:val="00466E"/>
            <w:spacing w:val="2"/>
            <w:sz w:val="21"/>
            <w:szCs w:val="21"/>
            <w:u w:val="single"/>
            <w:lang w:eastAsia="ru-RU"/>
          </w:rPr>
          <w:t>3.7.12</w:t>
        </w:r>
      </w:hyperlink>
      <w:r w:rsidRPr="00994B1E">
        <w:rPr>
          <w:rFonts w:ascii="Arial" w:eastAsia="Times New Roman" w:hAnsi="Arial" w:cs="Arial"/>
          <w:color w:val="2D2D2D"/>
          <w:spacing w:val="2"/>
          <w:sz w:val="21"/>
          <w:szCs w:val="21"/>
          <w:lang w:eastAsia="ru-RU"/>
        </w:rPr>
        <w:t>, </w:t>
      </w:r>
      <w:hyperlink r:id="rId47" w:history="1">
        <w:r w:rsidRPr="00994B1E">
          <w:rPr>
            <w:rFonts w:ascii="Arial" w:eastAsia="Times New Roman" w:hAnsi="Arial" w:cs="Arial"/>
            <w:color w:val="00466E"/>
            <w:spacing w:val="2"/>
            <w:sz w:val="21"/>
            <w:szCs w:val="21"/>
            <w:u w:val="single"/>
            <w:lang w:eastAsia="ru-RU"/>
          </w:rPr>
          <w:t>3.7.20 Правил и норм технической эксплуатации жилищного фонда от 27.09.2003 N 170</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994B1E">
        <w:rPr>
          <w:rFonts w:ascii="Arial" w:eastAsia="Times New Roman" w:hAnsi="Arial" w:cs="Arial"/>
          <w:color w:val="2D2D2D"/>
          <w:spacing w:val="2"/>
          <w:sz w:val="21"/>
          <w:szCs w:val="21"/>
          <w:lang w:eastAsia="ru-RU"/>
        </w:rPr>
        <w:t>Помойницы</w:t>
      </w:r>
      <w:proofErr w:type="spellEnd"/>
      <w:r w:rsidRPr="00994B1E">
        <w:rPr>
          <w:rFonts w:ascii="Arial" w:eastAsia="Times New Roman" w:hAnsi="Arial" w:cs="Arial"/>
          <w:color w:val="2D2D2D"/>
          <w:spacing w:val="2"/>
          <w:sz w:val="21"/>
          <w:szCs w:val="21"/>
          <w:lang w:eastAsia="ru-RU"/>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994B1E">
        <w:rPr>
          <w:rFonts w:ascii="Arial" w:eastAsia="Times New Roman" w:hAnsi="Arial" w:cs="Arial"/>
          <w:color w:val="2D2D2D"/>
          <w:spacing w:val="2"/>
          <w:sz w:val="21"/>
          <w:szCs w:val="21"/>
          <w:lang w:eastAsia="ru-RU"/>
        </w:rPr>
        <w:t>помойницы</w:t>
      </w:r>
      <w:proofErr w:type="spellEnd"/>
      <w:r w:rsidRPr="00994B1E">
        <w:rPr>
          <w:rFonts w:ascii="Arial" w:eastAsia="Times New Roman" w:hAnsi="Arial" w:cs="Arial"/>
          <w:color w:val="2D2D2D"/>
          <w:spacing w:val="2"/>
          <w:sz w:val="21"/>
          <w:szCs w:val="21"/>
          <w:lang w:eastAsia="ru-RU"/>
        </w:rPr>
        <w:t xml:space="preserve"> должна быть съемной или открывающейся.</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994B1E">
        <w:rPr>
          <w:rFonts w:ascii="Arial" w:eastAsia="Times New Roman" w:hAnsi="Arial" w:cs="Arial"/>
          <w:color w:val="2D2D2D"/>
          <w:spacing w:val="2"/>
          <w:sz w:val="21"/>
          <w:szCs w:val="21"/>
          <w:lang w:eastAsia="ru-RU"/>
        </w:rPr>
        <w:t>помойниц</w:t>
      </w:r>
      <w:proofErr w:type="spellEnd"/>
      <w:r w:rsidRPr="00994B1E">
        <w:rPr>
          <w:rFonts w:ascii="Arial" w:eastAsia="Times New Roman" w:hAnsi="Arial" w:cs="Arial"/>
          <w:color w:val="2D2D2D"/>
          <w:spacing w:val="2"/>
          <w:sz w:val="21"/>
          <w:szCs w:val="21"/>
          <w:lang w:eastAsia="ru-RU"/>
        </w:rPr>
        <w:t xml:space="preserve"> </w:t>
      </w:r>
      <w:r w:rsidRPr="00994B1E">
        <w:rPr>
          <w:rFonts w:ascii="Arial" w:eastAsia="Times New Roman" w:hAnsi="Arial" w:cs="Arial"/>
          <w:color w:val="2D2D2D"/>
          <w:spacing w:val="2"/>
          <w:sz w:val="21"/>
          <w:szCs w:val="21"/>
          <w:lang w:eastAsia="ru-RU"/>
        </w:rPr>
        <w:lastRenderedPageBreak/>
        <w:t xml:space="preserve">должно составлять не менее 20 м и не более 100 м. Расстояние от дворовых уборных и </w:t>
      </w:r>
      <w:proofErr w:type="spellStart"/>
      <w:r w:rsidRPr="00994B1E">
        <w:rPr>
          <w:rFonts w:ascii="Arial" w:eastAsia="Times New Roman" w:hAnsi="Arial" w:cs="Arial"/>
          <w:color w:val="2D2D2D"/>
          <w:spacing w:val="2"/>
          <w:sz w:val="21"/>
          <w:szCs w:val="21"/>
          <w:lang w:eastAsia="ru-RU"/>
        </w:rPr>
        <w:t>помойниц</w:t>
      </w:r>
      <w:proofErr w:type="spellEnd"/>
      <w:r w:rsidRPr="00994B1E">
        <w:rPr>
          <w:rFonts w:ascii="Arial" w:eastAsia="Times New Roman" w:hAnsi="Arial" w:cs="Arial"/>
          <w:color w:val="2D2D2D"/>
          <w:spacing w:val="2"/>
          <w:sz w:val="21"/>
          <w:szCs w:val="21"/>
          <w:lang w:eastAsia="ru-RU"/>
        </w:rPr>
        <w:t xml:space="preserve"> до жилых домов в районах, не обеспеченных централизованной канализацией, должно составлять не менее 10 м.</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3.7. Не допускается наполнение выгреба выше, чем 0,35 м от поверхности земли. Выгреб следует очищать не реже 1 раза в 6 месяцев.</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3.8.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xml:space="preserve">3.9. Наземная часть </w:t>
      </w:r>
      <w:proofErr w:type="spellStart"/>
      <w:r w:rsidRPr="00994B1E">
        <w:rPr>
          <w:rFonts w:ascii="Arial" w:eastAsia="Times New Roman" w:hAnsi="Arial" w:cs="Arial"/>
          <w:color w:val="2D2D2D"/>
          <w:spacing w:val="2"/>
          <w:sz w:val="21"/>
          <w:szCs w:val="21"/>
          <w:lang w:eastAsia="ru-RU"/>
        </w:rPr>
        <w:t>помойниц</w:t>
      </w:r>
      <w:proofErr w:type="spellEnd"/>
      <w:r w:rsidRPr="00994B1E">
        <w:rPr>
          <w:rFonts w:ascii="Arial" w:eastAsia="Times New Roman" w:hAnsi="Arial" w:cs="Arial"/>
          <w:color w:val="2D2D2D"/>
          <w:spacing w:val="2"/>
          <w:sz w:val="21"/>
          <w:szCs w:val="21"/>
          <w:lang w:eastAsia="ru-RU"/>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w:t>
      </w:r>
      <w:hyperlink r:id="rId48" w:history="1">
        <w:r w:rsidRPr="00994B1E">
          <w:rPr>
            <w:rFonts w:ascii="Arial" w:eastAsia="Times New Roman" w:hAnsi="Arial" w:cs="Arial"/>
            <w:color w:val="00466E"/>
            <w:spacing w:val="2"/>
            <w:sz w:val="21"/>
            <w:szCs w:val="21"/>
            <w:u w:val="single"/>
            <w:lang w:eastAsia="ru-RU"/>
          </w:rPr>
          <w:t>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3.10. 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3.11. 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3.12. 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94B1E">
        <w:rPr>
          <w:rFonts w:ascii="Arial" w:eastAsia="Times New Roman" w:hAnsi="Arial" w:cs="Arial"/>
          <w:color w:val="4C4C4C"/>
          <w:spacing w:val="2"/>
          <w:sz w:val="29"/>
          <w:szCs w:val="29"/>
          <w:lang w:eastAsia="ru-RU"/>
        </w:rPr>
        <w:t>IV. Содержание территории муниципальных образований</w:t>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4.1. В общественных местах должны быть установлены урны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4.2. На конечных остановочных пунктах общественного транспорта хозяйствующими субъектами должна обеспечиваться уборка санитарно-бытовых помещений и контейнерных площадок.</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lastRenderedPageBreak/>
        <w:t>4.3. Не допускается сжигание листьев на территориях муниципальных образований. Собранные листья необходимо вывозить на объекты размещения отходов.</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4.4. 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4.5. Не допускается заправлять поливомоечные и подметально-уборочные машины технической водой и водой из открытых водоемов.</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4.6. 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49" w:history="1">
        <w:r w:rsidRPr="00994B1E">
          <w:rPr>
            <w:rFonts w:ascii="Arial" w:eastAsia="Times New Roman" w:hAnsi="Arial" w:cs="Arial"/>
            <w:color w:val="00466E"/>
            <w:spacing w:val="2"/>
            <w:sz w:val="21"/>
            <w:szCs w:val="21"/>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994B1E">
        <w:rPr>
          <w:rFonts w:ascii="Arial" w:eastAsia="Times New Roman" w:hAnsi="Arial" w:cs="Arial"/>
          <w:color w:val="2D2D2D"/>
          <w:spacing w:val="2"/>
          <w:sz w:val="21"/>
          <w:szCs w:val="21"/>
          <w:lang w:eastAsia="ru-RU"/>
        </w:rPr>
        <w:t>, утвержденные </w:t>
      </w:r>
      <w:hyperlink r:id="rId50" w:history="1">
        <w:r w:rsidRPr="00994B1E">
          <w:rPr>
            <w:rFonts w:ascii="Arial" w:eastAsia="Times New Roman" w:hAnsi="Arial" w:cs="Arial"/>
            <w:color w:val="00466E"/>
            <w:spacing w:val="2"/>
            <w:sz w:val="21"/>
            <w:szCs w:val="21"/>
            <w:u w:val="single"/>
            <w:lang w:eastAsia="ru-RU"/>
          </w:rPr>
          <w:t>Решением Комиссии Таможенного союза от 28.05.2010 N 299 "О применении санитарных мер в Евразийском экономическом союзе"</w:t>
        </w:r>
      </w:hyperlink>
      <w:r w:rsidRPr="00994B1E">
        <w:rPr>
          <w:rFonts w:ascii="Arial" w:eastAsia="Times New Roman" w:hAnsi="Arial" w:cs="Arial"/>
          <w:color w:val="2D2D2D"/>
          <w:spacing w:val="2"/>
          <w:sz w:val="21"/>
          <w:szCs w:val="21"/>
          <w:lang w:eastAsia="ru-RU"/>
        </w:rPr>
        <w:t> (официальный сайт Комиссии Таможенного союза http://www.tsouz.ru/, 28.06.2010), с изменениями, внесенными </w:t>
      </w:r>
      <w:hyperlink r:id="rId51" w:history="1">
        <w:r w:rsidRPr="00994B1E">
          <w:rPr>
            <w:rFonts w:ascii="Arial" w:eastAsia="Times New Roman" w:hAnsi="Arial" w:cs="Arial"/>
            <w:color w:val="00466E"/>
            <w:spacing w:val="2"/>
            <w:sz w:val="21"/>
            <w:szCs w:val="21"/>
            <w:u w:val="single"/>
            <w:lang w:eastAsia="ru-RU"/>
          </w:rPr>
          <w:t>решениями Комиссии Таможенного союза от 17.08.2010 N 341</w:t>
        </w:r>
      </w:hyperlink>
      <w:r w:rsidRPr="00994B1E">
        <w:rPr>
          <w:rFonts w:ascii="Arial" w:eastAsia="Times New Roman" w:hAnsi="Arial" w:cs="Arial"/>
          <w:color w:val="2D2D2D"/>
          <w:spacing w:val="2"/>
          <w:sz w:val="21"/>
          <w:szCs w:val="21"/>
          <w:lang w:eastAsia="ru-RU"/>
        </w:rPr>
        <w:t> (официальный сайт Комиссии Таможенного союза http://www.tsouz.ru/, 23.08.2010), </w:t>
      </w:r>
      <w:hyperlink r:id="rId52" w:history="1">
        <w:r w:rsidRPr="00994B1E">
          <w:rPr>
            <w:rFonts w:ascii="Arial" w:eastAsia="Times New Roman" w:hAnsi="Arial" w:cs="Arial"/>
            <w:color w:val="00466E"/>
            <w:spacing w:val="2"/>
            <w:sz w:val="21"/>
            <w:szCs w:val="21"/>
            <w:u w:val="single"/>
            <w:lang w:eastAsia="ru-RU"/>
          </w:rPr>
          <w:t>от 18.11.2010 N 456</w:t>
        </w:r>
      </w:hyperlink>
      <w:r w:rsidRPr="00994B1E">
        <w:rPr>
          <w:rFonts w:ascii="Arial" w:eastAsia="Times New Roman" w:hAnsi="Arial" w:cs="Arial"/>
          <w:color w:val="2D2D2D"/>
          <w:spacing w:val="2"/>
          <w:sz w:val="21"/>
          <w:szCs w:val="21"/>
          <w:lang w:eastAsia="ru-RU"/>
        </w:rPr>
        <w:t> (официальный сайт Комиссии Таможенного союза http://www.tsouz.ru/, 22.11.2010), </w:t>
      </w:r>
      <w:hyperlink r:id="rId53" w:history="1">
        <w:r w:rsidRPr="00994B1E">
          <w:rPr>
            <w:rFonts w:ascii="Arial" w:eastAsia="Times New Roman" w:hAnsi="Arial" w:cs="Arial"/>
            <w:color w:val="00466E"/>
            <w:spacing w:val="2"/>
            <w:sz w:val="21"/>
            <w:szCs w:val="21"/>
            <w:u w:val="single"/>
            <w:lang w:eastAsia="ru-RU"/>
          </w:rPr>
          <w:t>от 02.03.2011 N 571</w:t>
        </w:r>
      </w:hyperlink>
      <w:r w:rsidRPr="00994B1E">
        <w:rPr>
          <w:rFonts w:ascii="Arial" w:eastAsia="Times New Roman" w:hAnsi="Arial" w:cs="Arial"/>
          <w:color w:val="2D2D2D"/>
          <w:spacing w:val="2"/>
          <w:sz w:val="21"/>
          <w:szCs w:val="21"/>
          <w:lang w:eastAsia="ru-RU"/>
        </w:rPr>
        <w:t> (официальный сайт Комиссии Таможенного союза http://www.tsouz.ru/, 09.03.2011), </w:t>
      </w:r>
      <w:hyperlink r:id="rId54" w:history="1">
        <w:r w:rsidRPr="00994B1E">
          <w:rPr>
            <w:rFonts w:ascii="Arial" w:eastAsia="Times New Roman" w:hAnsi="Arial" w:cs="Arial"/>
            <w:color w:val="00466E"/>
            <w:spacing w:val="2"/>
            <w:sz w:val="21"/>
            <w:szCs w:val="21"/>
            <w:u w:val="single"/>
            <w:lang w:eastAsia="ru-RU"/>
          </w:rPr>
          <w:t>от 07.04.2011 N 622</w:t>
        </w:r>
      </w:hyperlink>
      <w:r w:rsidRPr="00994B1E">
        <w:rPr>
          <w:rFonts w:ascii="Arial" w:eastAsia="Times New Roman" w:hAnsi="Arial" w:cs="Arial"/>
          <w:color w:val="2D2D2D"/>
          <w:spacing w:val="2"/>
          <w:sz w:val="21"/>
          <w:szCs w:val="21"/>
          <w:lang w:eastAsia="ru-RU"/>
        </w:rPr>
        <w:t> (официальный сайт Комиссии Таможенного союза http://www.tsouz.ru/, 26.04.2011), </w:t>
      </w:r>
      <w:hyperlink r:id="rId55" w:history="1">
        <w:r w:rsidRPr="00994B1E">
          <w:rPr>
            <w:rFonts w:ascii="Arial" w:eastAsia="Times New Roman" w:hAnsi="Arial" w:cs="Arial"/>
            <w:color w:val="00466E"/>
            <w:spacing w:val="2"/>
            <w:sz w:val="21"/>
            <w:szCs w:val="21"/>
            <w:u w:val="single"/>
            <w:lang w:eastAsia="ru-RU"/>
          </w:rPr>
          <w:t>от 18.10.2011 N 829</w:t>
        </w:r>
      </w:hyperlink>
      <w:r w:rsidRPr="00994B1E">
        <w:rPr>
          <w:rFonts w:ascii="Arial" w:eastAsia="Times New Roman" w:hAnsi="Arial" w:cs="Arial"/>
          <w:color w:val="2D2D2D"/>
          <w:spacing w:val="2"/>
          <w:sz w:val="21"/>
          <w:szCs w:val="21"/>
          <w:lang w:eastAsia="ru-RU"/>
        </w:rPr>
        <w:t> (официальный сайт Комиссии Таможенного союза http://www.tsouz.ru/, 21.10.2011), </w:t>
      </w:r>
      <w:hyperlink r:id="rId56" w:history="1">
        <w:r w:rsidRPr="00994B1E">
          <w:rPr>
            <w:rFonts w:ascii="Arial" w:eastAsia="Times New Roman" w:hAnsi="Arial" w:cs="Arial"/>
            <w:color w:val="00466E"/>
            <w:spacing w:val="2"/>
            <w:sz w:val="21"/>
            <w:szCs w:val="21"/>
            <w:u w:val="single"/>
            <w:lang w:eastAsia="ru-RU"/>
          </w:rPr>
          <w:t>от 09.12.2011 N 889</w:t>
        </w:r>
      </w:hyperlink>
      <w:r w:rsidRPr="00994B1E">
        <w:rPr>
          <w:rFonts w:ascii="Arial" w:eastAsia="Times New Roman" w:hAnsi="Arial" w:cs="Arial"/>
          <w:color w:val="2D2D2D"/>
          <w:spacing w:val="2"/>
          <w:sz w:val="21"/>
          <w:szCs w:val="21"/>
          <w:lang w:eastAsia="ru-RU"/>
        </w:rPr>
        <w:t> (официальный сайт Комиссии Таможенного союза http://www.tsouz.ru/, 15.12.2011), </w:t>
      </w:r>
      <w:hyperlink r:id="rId57" w:history="1">
        <w:r w:rsidRPr="00994B1E">
          <w:rPr>
            <w:rFonts w:ascii="Arial" w:eastAsia="Times New Roman" w:hAnsi="Arial" w:cs="Arial"/>
            <w:color w:val="00466E"/>
            <w:spacing w:val="2"/>
            <w:sz w:val="21"/>
            <w:szCs w:val="21"/>
            <w:u w:val="single"/>
            <w:lang w:eastAsia="ru-RU"/>
          </w:rPr>
          <w:t>решениями Коллегии Евразийской экономической комиссии от 19.04.2012 N 34</w:t>
        </w:r>
      </w:hyperlink>
      <w:r w:rsidRPr="00994B1E">
        <w:rPr>
          <w:rFonts w:ascii="Arial" w:eastAsia="Times New Roman" w:hAnsi="Arial" w:cs="Arial"/>
          <w:color w:val="2D2D2D"/>
          <w:spacing w:val="2"/>
          <w:sz w:val="21"/>
          <w:szCs w:val="21"/>
          <w:lang w:eastAsia="ru-RU"/>
        </w:rPr>
        <w:t> (официальный сайт Комиссии Таможенного союза http://www.tsouz.ru/, 29.04.2012), </w:t>
      </w:r>
      <w:hyperlink r:id="rId58" w:history="1">
        <w:r w:rsidRPr="00994B1E">
          <w:rPr>
            <w:rFonts w:ascii="Arial" w:eastAsia="Times New Roman" w:hAnsi="Arial" w:cs="Arial"/>
            <w:color w:val="00466E"/>
            <w:spacing w:val="2"/>
            <w:sz w:val="21"/>
            <w:szCs w:val="21"/>
            <w:u w:val="single"/>
            <w:lang w:eastAsia="ru-RU"/>
          </w:rPr>
          <w:t>от 16.08.2012 N 125</w:t>
        </w:r>
      </w:hyperlink>
      <w:r w:rsidRPr="00994B1E">
        <w:rPr>
          <w:rFonts w:ascii="Arial" w:eastAsia="Times New Roman" w:hAnsi="Arial" w:cs="Arial"/>
          <w:color w:val="2D2D2D"/>
          <w:spacing w:val="2"/>
          <w:sz w:val="21"/>
          <w:szCs w:val="21"/>
          <w:lang w:eastAsia="ru-RU"/>
        </w:rPr>
        <w:t> (официальный сайт Евразийской экономической комиссии http://www.tsouz.ru/, 16.08.2012), </w:t>
      </w:r>
      <w:hyperlink r:id="rId59" w:history="1">
        <w:r w:rsidRPr="00994B1E">
          <w:rPr>
            <w:rFonts w:ascii="Arial" w:eastAsia="Times New Roman" w:hAnsi="Arial" w:cs="Arial"/>
            <w:color w:val="00466E"/>
            <w:spacing w:val="2"/>
            <w:sz w:val="21"/>
            <w:szCs w:val="21"/>
            <w:u w:val="single"/>
            <w:lang w:eastAsia="ru-RU"/>
          </w:rPr>
          <w:t>от 06.11.2012 N 208</w:t>
        </w:r>
      </w:hyperlink>
      <w:r w:rsidRPr="00994B1E">
        <w:rPr>
          <w:rFonts w:ascii="Arial" w:eastAsia="Times New Roman" w:hAnsi="Arial" w:cs="Arial"/>
          <w:color w:val="2D2D2D"/>
          <w:spacing w:val="2"/>
          <w:sz w:val="21"/>
          <w:szCs w:val="21"/>
          <w:lang w:eastAsia="ru-RU"/>
        </w:rPr>
        <w:t> (официальный сайт Евразийской экономической комиссии http://www.tsouz.ru/, 07.11.2012), </w:t>
      </w:r>
      <w:hyperlink r:id="rId60" w:history="1">
        <w:r w:rsidRPr="00994B1E">
          <w:rPr>
            <w:rFonts w:ascii="Arial" w:eastAsia="Times New Roman" w:hAnsi="Arial" w:cs="Arial"/>
            <w:color w:val="00466E"/>
            <w:spacing w:val="2"/>
            <w:sz w:val="21"/>
            <w:szCs w:val="21"/>
            <w:u w:val="single"/>
            <w:lang w:eastAsia="ru-RU"/>
          </w:rPr>
          <w:t>от 15.01.2013 N 6</w:t>
        </w:r>
      </w:hyperlink>
      <w:r w:rsidRPr="00994B1E">
        <w:rPr>
          <w:rFonts w:ascii="Arial" w:eastAsia="Times New Roman" w:hAnsi="Arial" w:cs="Arial"/>
          <w:color w:val="2D2D2D"/>
          <w:spacing w:val="2"/>
          <w:sz w:val="21"/>
          <w:szCs w:val="21"/>
          <w:lang w:eastAsia="ru-RU"/>
        </w:rPr>
        <w:t> (официальный сайт Евразийской экономической комиссии http://www.tsouz.ru/, 18.01.2013), </w:t>
      </w:r>
      <w:hyperlink r:id="rId61" w:history="1">
        <w:r w:rsidRPr="00994B1E">
          <w:rPr>
            <w:rFonts w:ascii="Arial" w:eastAsia="Times New Roman" w:hAnsi="Arial" w:cs="Arial"/>
            <w:color w:val="00466E"/>
            <w:spacing w:val="2"/>
            <w:sz w:val="21"/>
            <w:szCs w:val="21"/>
            <w:u w:val="single"/>
            <w:lang w:eastAsia="ru-RU"/>
          </w:rPr>
          <w:t>от 10.11.2015 N 149</w:t>
        </w:r>
      </w:hyperlink>
      <w:r w:rsidRPr="00994B1E">
        <w:rPr>
          <w:rFonts w:ascii="Arial" w:eastAsia="Times New Roman" w:hAnsi="Arial" w:cs="Arial"/>
          <w:color w:val="2D2D2D"/>
          <w:spacing w:val="2"/>
          <w:sz w:val="21"/>
          <w:szCs w:val="21"/>
          <w:lang w:eastAsia="ru-RU"/>
        </w:rPr>
        <w:t> (официальный сайт Евразийского экономического союза http://www.eaeunion.org/, 16.11.2015), </w:t>
      </w:r>
      <w:hyperlink r:id="rId62" w:history="1">
        <w:r w:rsidRPr="00994B1E">
          <w:rPr>
            <w:rFonts w:ascii="Arial" w:eastAsia="Times New Roman" w:hAnsi="Arial" w:cs="Arial"/>
            <w:color w:val="00466E"/>
            <w:spacing w:val="2"/>
            <w:sz w:val="21"/>
            <w:szCs w:val="21"/>
            <w:u w:val="single"/>
            <w:lang w:eastAsia="ru-RU"/>
          </w:rPr>
          <w:t>от 23.01.2018 N 12</w:t>
        </w:r>
      </w:hyperlink>
      <w:r w:rsidRPr="00994B1E">
        <w:rPr>
          <w:rFonts w:ascii="Arial" w:eastAsia="Times New Roman" w:hAnsi="Arial" w:cs="Arial"/>
          <w:color w:val="2D2D2D"/>
          <w:spacing w:val="2"/>
          <w:sz w:val="21"/>
          <w:szCs w:val="21"/>
          <w:lang w:eastAsia="ru-RU"/>
        </w:rPr>
        <w:t> (официальный сайт Евразийского экономического союза http://www.eaeunion.org/, 26.01.2018), </w:t>
      </w:r>
      <w:hyperlink r:id="rId63" w:history="1">
        <w:r w:rsidRPr="00994B1E">
          <w:rPr>
            <w:rFonts w:ascii="Arial" w:eastAsia="Times New Roman" w:hAnsi="Arial" w:cs="Arial"/>
            <w:color w:val="00466E"/>
            <w:spacing w:val="2"/>
            <w:sz w:val="21"/>
            <w:szCs w:val="21"/>
            <w:u w:val="single"/>
            <w:lang w:eastAsia="ru-RU"/>
          </w:rPr>
          <w:t>от 10.05.2018 N 76</w:t>
        </w:r>
      </w:hyperlink>
      <w:r w:rsidRPr="00994B1E">
        <w:rPr>
          <w:rFonts w:ascii="Arial" w:eastAsia="Times New Roman" w:hAnsi="Arial" w:cs="Arial"/>
          <w:color w:val="2D2D2D"/>
          <w:spacing w:val="2"/>
          <w:sz w:val="21"/>
          <w:szCs w:val="21"/>
          <w:lang w:eastAsia="ru-RU"/>
        </w:rPr>
        <w:t> (официальный сайт Евразийского экономического союза http://www.eaeunion.org/, 14.05.2018), </w:t>
      </w:r>
      <w:hyperlink r:id="rId64" w:history="1">
        <w:r w:rsidRPr="00994B1E">
          <w:rPr>
            <w:rFonts w:ascii="Arial" w:eastAsia="Times New Roman" w:hAnsi="Arial" w:cs="Arial"/>
            <w:color w:val="00466E"/>
            <w:spacing w:val="2"/>
            <w:sz w:val="21"/>
            <w:szCs w:val="21"/>
            <w:u w:val="single"/>
            <w:lang w:eastAsia="ru-RU"/>
          </w:rPr>
          <w:t>от 10.05.2018 N 78</w:t>
        </w:r>
      </w:hyperlink>
      <w:r w:rsidRPr="00994B1E">
        <w:rPr>
          <w:rFonts w:ascii="Arial" w:eastAsia="Times New Roman" w:hAnsi="Arial" w:cs="Arial"/>
          <w:color w:val="2D2D2D"/>
          <w:spacing w:val="2"/>
          <w:sz w:val="21"/>
          <w:szCs w:val="21"/>
          <w:lang w:eastAsia="ru-RU"/>
        </w:rPr>
        <w:t>* (официальный сайт Евразийского экономического союза http://www.eaeunion.org/, 21.05.2019).</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t>* Вероятно, ошибка оригинала. Следует читать "N 76". - Примечание изготовителя базы данных. </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xml:space="preserve">4.7. Не допускается размещение снега и льда, загрязненного </w:t>
      </w:r>
      <w:proofErr w:type="spellStart"/>
      <w:r w:rsidRPr="00994B1E">
        <w:rPr>
          <w:rFonts w:ascii="Arial" w:eastAsia="Times New Roman" w:hAnsi="Arial" w:cs="Arial"/>
          <w:color w:val="2D2D2D"/>
          <w:spacing w:val="2"/>
          <w:sz w:val="21"/>
          <w:szCs w:val="21"/>
          <w:lang w:eastAsia="ru-RU"/>
        </w:rPr>
        <w:t>противогололедными</w:t>
      </w:r>
      <w:proofErr w:type="spellEnd"/>
      <w:r w:rsidRPr="00994B1E">
        <w:rPr>
          <w:rFonts w:ascii="Arial" w:eastAsia="Times New Roman" w:hAnsi="Arial" w:cs="Arial"/>
          <w:color w:val="2D2D2D"/>
          <w:spacing w:val="2"/>
          <w:sz w:val="21"/>
          <w:szCs w:val="21"/>
          <w:lang w:eastAsia="ru-RU"/>
        </w:rPr>
        <w:t xml:space="preserve"> материалами и реагентами, на площади зеленых насаждений, детских и спортивных </w:t>
      </w:r>
      <w:r w:rsidRPr="00994B1E">
        <w:rPr>
          <w:rFonts w:ascii="Arial" w:eastAsia="Times New Roman" w:hAnsi="Arial" w:cs="Arial"/>
          <w:color w:val="2D2D2D"/>
          <w:spacing w:val="2"/>
          <w:sz w:val="21"/>
          <w:szCs w:val="21"/>
          <w:lang w:eastAsia="ru-RU"/>
        </w:rPr>
        <w:lastRenderedPageBreak/>
        <w:t>площадках и в местах массового отдыха населения.</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xml:space="preserve">4.8.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994B1E">
        <w:rPr>
          <w:rFonts w:ascii="Arial" w:eastAsia="Times New Roman" w:hAnsi="Arial" w:cs="Arial"/>
          <w:color w:val="2D2D2D"/>
          <w:spacing w:val="2"/>
          <w:sz w:val="21"/>
          <w:szCs w:val="21"/>
          <w:lang w:eastAsia="ru-RU"/>
        </w:rPr>
        <w:t>снегоплавильные</w:t>
      </w:r>
      <w:proofErr w:type="spellEnd"/>
      <w:r w:rsidRPr="00994B1E">
        <w:rPr>
          <w:rFonts w:ascii="Arial" w:eastAsia="Times New Roman" w:hAnsi="Arial" w:cs="Arial"/>
          <w:color w:val="2D2D2D"/>
          <w:spacing w:val="2"/>
          <w:sz w:val="21"/>
          <w:szCs w:val="21"/>
          <w:lang w:eastAsia="ru-RU"/>
        </w:rPr>
        <w:t xml:space="preserve"> установки. Размещение и функционирование </w:t>
      </w:r>
      <w:proofErr w:type="spellStart"/>
      <w:r w:rsidRPr="00994B1E">
        <w:rPr>
          <w:rFonts w:ascii="Arial" w:eastAsia="Times New Roman" w:hAnsi="Arial" w:cs="Arial"/>
          <w:color w:val="2D2D2D"/>
          <w:spacing w:val="2"/>
          <w:sz w:val="21"/>
          <w:szCs w:val="21"/>
          <w:lang w:eastAsia="ru-RU"/>
        </w:rPr>
        <w:t>снегоплавильных</w:t>
      </w:r>
      <w:proofErr w:type="spellEnd"/>
      <w:r w:rsidRPr="00994B1E">
        <w:rPr>
          <w:rFonts w:ascii="Arial" w:eastAsia="Times New Roman" w:hAnsi="Arial" w:cs="Arial"/>
          <w:color w:val="2D2D2D"/>
          <w:spacing w:val="2"/>
          <w:sz w:val="21"/>
          <w:szCs w:val="21"/>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65" w:history="1">
        <w:r w:rsidRPr="00994B1E">
          <w:rPr>
            <w:rFonts w:ascii="Arial" w:eastAsia="Times New Roman" w:hAnsi="Arial" w:cs="Arial"/>
            <w:color w:val="00466E"/>
            <w:spacing w:val="2"/>
            <w:sz w:val="21"/>
            <w:szCs w:val="21"/>
            <w:u w:val="single"/>
            <w:lang w:eastAsia="ru-RU"/>
          </w:rPr>
          <w:t>Федеральный закон от 30.03.1999 N 52-ФЗ</w:t>
        </w:r>
      </w:hyperlink>
      <w:r w:rsidRPr="00994B1E">
        <w:rPr>
          <w:rFonts w:ascii="Arial" w:eastAsia="Times New Roman" w:hAnsi="Arial" w:cs="Arial"/>
          <w:color w:val="2D2D2D"/>
          <w:spacing w:val="2"/>
          <w:sz w:val="21"/>
          <w:szCs w:val="21"/>
          <w:lang w:eastAsia="ru-RU"/>
        </w:rPr>
        <w:t>; </w:t>
      </w:r>
      <w:hyperlink r:id="rId66" w:history="1">
        <w:r w:rsidRPr="00994B1E">
          <w:rPr>
            <w:rFonts w:ascii="Arial" w:eastAsia="Times New Roman" w:hAnsi="Arial" w:cs="Arial"/>
            <w:color w:val="00466E"/>
            <w:spacing w:val="2"/>
            <w:sz w:val="21"/>
            <w:szCs w:val="21"/>
            <w:u w:val="single"/>
            <w:lang w:eastAsia="ru-RU"/>
          </w:rPr>
          <w:t>СанПиН 2.2.1/2.1.1.1200-03 "Санитарно-защитные зоны и санитарная классификация предприятий, сооружений и иных объектов"</w:t>
        </w:r>
      </w:hyperlink>
      <w:r w:rsidRPr="00994B1E">
        <w:rPr>
          <w:rFonts w:ascii="Arial" w:eastAsia="Times New Roman" w:hAnsi="Arial" w:cs="Arial"/>
          <w:color w:val="2D2D2D"/>
          <w:spacing w:val="2"/>
          <w:sz w:val="21"/>
          <w:szCs w:val="21"/>
          <w:lang w:eastAsia="ru-RU"/>
        </w:rPr>
        <w:t>, утвержденные </w:t>
      </w:r>
      <w:hyperlink r:id="rId67" w:history="1">
        <w:r w:rsidRPr="00994B1E">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25.09.2007 N 74</w:t>
        </w:r>
      </w:hyperlink>
      <w:r w:rsidRPr="00994B1E">
        <w:rPr>
          <w:rFonts w:ascii="Arial" w:eastAsia="Times New Roman" w:hAnsi="Arial" w:cs="Arial"/>
          <w:color w:val="2D2D2D"/>
          <w:spacing w:val="2"/>
          <w:sz w:val="21"/>
          <w:szCs w:val="21"/>
          <w:lang w:eastAsia="ru-RU"/>
        </w:rPr>
        <w:t> (зарегистрировано Минюстом России 25.01.2008, регистрационный N 10995), с изменениями, внесенными </w:t>
      </w:r>
      <w:hyperlink r:id="rId68" w:history="1">
        <w:r w:rsidRPr="00994B1E">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10.04.2008 N 25</w:t>
        </w:r>
      </w:hyperlink>
      <w:r w:rsidRPr="00994B1E">
        <w:rPr>
          <w:rFonts w:ascii="Arial" w:eastAsia="Times New Roman" w:hAnsi="Arial" w:cs="Arial"/>
          <w:color w:val="2D2D2D"/>
          <w:spacing w:val="2"/>
          <w:sz w:val="21"/>
          <w:szCs w:val="21"/>
          <w:lang w:eastAsia="ru-RU"/>
        </w:rPr>
        <w:t> (зарегистрировано Минюстом России 07.05.2008, регистрационный N 11637), </w:t>
      </w:r>
      <w:hyperlink r:id="rId69" w:history="1">
        <w:r w:rsidRPr="00994B1E">
          <w:rPr>
            <w:rFonts w:ascii="Arial" w:eastAsia="Times New Roman" w:hAnsi="Arial" w:cs="Arial"/>
            <w:color w:val="00466E"/>
            <w:spacing w:val="2"/>
            <w:sz w:val="21"/>
            <w:szCs w:val="21"/>
            <w:u w:val="single"/>
            <w:lang w:eastAsia="ru-RU"/>
          </w:rPr>
          <w:t>от 06.10.2009 N 61</w:t>
        </w:r>
      </w:hyperlink>
      <w:r w:rsidRPr="00994B1E">
        <w:rPr>
          <w:rFonts w:ascii="Arial" w:eastAsia="Times New Roman" w:hAnsi="Arial" w:cs="Arial"/>
          <w:color w:val="2D2D2D"/>
          <w:spacing w:val="2"/>
          <w:sz w:val="21"/>
          <w:szCs w:val="21"/>
          <w:lang w:eastAsia="ru-RU"/>
        </w:rPr>
        <w:t> (зарегистрировано Минюстом России 27.10.2009, регистрационный N 15115), </w:t>
      </w:r>
      <w:hyperlink r:id="rId70" w:history="1">
        <w:r w:rsidRPr="00994B1E">
          <w:rPr>
            <w:rFonts w:ascii="Arial" w:eastAsia="Times New Roman" w:hAnsi="Arial" w:cs="Arial"/>
            <w:color w:val="00466E"/>
            <w:spacing w:val="2"/>
            <w:sz w:val="21"/>
            <w:szCs w:val="21"/>
            <w:u w:val="single"/>
            <w:lang w:eastAsia="ru-RU"/>
          </w:rPr>
          <w:t>от 09.09.2010 N 122</w:t>
        </w:r>
      </w:hyperlink>
      <w:r w:rsidRPr="00994B1E">
        <w:rPr>
          <w:rFonts w:ascii="Arial" w:eastAsia="Times New Roman" w:hAnsi="Arial" w:cs="Arial"/>
          <w:color w:val="2D2D2D"/>
          <w:spacing w:val="2"/>
          <w:sz w:val="21"/>
          <w:szCs w:val="21"/>
          <w:lang w:eastAsia="ru-RU"/>
        </w:rPr>
        <w:t> (зарегистрировано Минюстом России 12.10.2010, регистрационный N 18699), </w:t>
      </w:r>
      <w:hyperlink r:id="rId71" w:history="1">
        <w:r w:rsidRPr="00994B1E">
          <w:rPr>
            <w:rFonts w:ascii="Arial" w:eastAsia="Times New Roman" w:hAnsi="Arial" w:cs="Arial"/>
            <w:color w:val="00466E"/>
            <w:spacing w:val="2"/>
            <w:sz w:val="21"/>
            <w:szCs w:val="21"/>
            <w:u w:val="single"/>
            <w:lang w:eastAsia="ru-RU"/>
          </w:rPr>
          <w:t>от 25.04.2014 N 31</w:t>
        </w:r>
      </w:hyperlink>
      <w:r w:rsidRPr="00994B1E">
        <w:rPr>
          <w:rFonts w:ascii="Arial" w:eastAsia="Times New Roman" w:hAnsi="Arial" w:cs="Arial"/>
          <w:color w:val="2D2D2D"/>
          <w:spacing w:val="2"/>
          <w:sz w:val="21"/>
          <w:szCs w:val="21"/>
          <w:lang w:eastAsia="ru-RU"/>
        </w:rPr>
        <w:t> (зарегистрировано Минюстом России 20.05.2014 N 32330).</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4.9. 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72" w:history="1">
        <w:r w:rsidRPr="00994B1E">
          <w:rPr>
            <w:rFonts w:ascii="Arial" w:eastAsia="Times New Roman" w:hAnsi="Arial" w:cs="Arial"/>
            <w:color w:val="00466E"/>
            <w:spacing w:val="2"/>
            <w:sz w:val="21"/>
            <w:szCs w:val="21"/>
            <w:u w:val="single"/>
            <w:lang w:eastAsia="ru-RU"/>
          </w:rPr>
          <w:t>СанПиН 2.1.4.1110-02 "Зоны санитарной охраны источников водоснабжения и водопроводов питьевого назначения"</w:t>
        </w:r>
      </w:hyperlink>
      <w:r w:rsidRPr="00994B1E">
        <w:rPr>
          <w:rFonts w:ascii="Arial" w:eastAsia="Times New Roman" w:hAnsi="Arial" w:cs="Arial"/>
          <w:color w:val="2D2D2D"/>
          <w:spacing w:val="2"/>
          <w:sz w:val="21"/>
          <w:szCs w:val="21"/>
          <w:lang w:eastAsia="ru-RU"/>
        </w:rPr>
        <w:t>, утвержденные </w:t>
      </w:r>
      <w:hyperlink r:id="rId73" w:history="1">
        <w:r w:rsidRPr="00994B1E">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14.03.2002 N 10</w:t>
        </w:r>
      </w:hyperlink>
      <w:r w:rsidRPr="00994B1E">
        <w:rPr>
          <w:rFonts w:ascii="Arial" w:eastAsia="Times New Roman" w:hAnsi="Arial" w:cs="Arial"/>
          <w:color w:val="2D2D2D"/>
          <w:spacing w:val="2"/>
          <w:sz w:val="21"/>
          <w:szCs w:val="21"/>
          <w:lang w:eastAsia="ru-RU"/>
        </w:rPr>
        <w:t> (зарегистрировано Минюстом России 24.04.2002, регистрационный N 3399).</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w:t>
      </w:r>
      <w:hyperlink r:id="rId74" w:history="1">
        <w:r w:rsidRPr="00994B1E">
          <w:rPr>
            <w:rFonts w:ascii="Arial" w:eastAsia="Times New Roman" w:hAnsi="Arial" w:cs="Arial"/>
            <w:color w:val="00466E"/>
            <w:spacing w:val="2"/>
            <w:sz w:val="21"/>
            <w:szCs w:val="21"/>
            <w:u w:val="single"/>
            <w:lang w:eastAsia="ru-RU"/>
          </w:rPr>
          <w:t>СанПиН 2.1.4.1175-02 "Гигиенические требования к качеству воды нецентрализованного водоснабжения. Санитарная охрана источников"</w:t>
        </w:r>
      </w:hyperlink>
      <w:r w:rsidRPr="00994B1E">
        <w:rPr>
          <w:rFonts w:ascii="Arial" w:eastAsia="Times New Roman" w:hAnsi="Arial" w:cs="Arial"/>
          <w:color w:val="2D2D2D"/>
          <w:spacing w:val="2"/>
          <w:sz w:val="21"/>
          <w:szCs w:val="21"/>
          <w:lang w:eastAsia="ru-RU"/>
        </w:rPr>
        <w:t>, утвержденные </w:t>
      </w:r>
      <w:hyperlink r:id="rId75" w:history="1">
        <w:r w:rsidRPr="00994B1E">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25.11.2002 N 40</w:t>
        </w:r>
      </w:hyperlink>
      <w:r w:rsidRPr="00994B1E">
        <w:rPr>
          <w:rFonts w:ascii="Arial" w:eastAsia="Times New Roman" w:hAnsi="Arial" w:cs="Arial"/>
          <w:color w:val="2D2D2D"/>
          <w:spacing w:val="2"/>
          <w:sz w:val="21"/>
          <w:szCs w:val="21"/>
          <w:lang w:eastAsia="ru-RU"/>
        </w:rPr>
        <w:t> (зарегистрировано Минюстом России 20.12.2002, регистрационный N 4059).</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4.10. В местах массового отдыха населения должны быть установлены общественные туалеты.</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94B1E">
        <w:rPr>
          <w:rFonts w:ascii="Arial" w:eastAsia="Times New Roman" w:hAnsi="Arial" w:cs="Arial"/>
          <w:color w:val="4C4C4C"/>
          <w:spacing w:val="2"/>
          <w:sz w:val="29"/>
          <w:szCs w:val="29"/>
          <w:lang w:eastAsia="ru-RU"/>
        </w:rPr>
        <w:t>V. Содержание территорий объектов рекреационного назначения</w:t>
      </w:r>
    </w:p>
    <w:p w:rsidR="00994B1E" w:rsidRPr="00994B1E" w:rsidRDefault="00994B1E" w:rsidP="00994B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94B1E">
        <w:rPr>
          <w:rFonts w:ascii="Arial" w:eastAsia="Times New Roman" w:hAnsi="Arial" w:cs="Arial"/>
          <w:color w:val="242424"/>
          <w:spacing w:val="2"/>
          <w:sz w:val="23"/>
          <w:szCs w:val="23"/>
          <w:lang w:eastAsia="ru-RU"/>
        </w:rPr>
        <w:t>Содержание территорий пляжей</w:t>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lastRenderedPageBreak/>
        <w:t>5.1. На песчаных пляжах песок должен соответствовать санитарно-эпидемиологическим требованиям к качеству почвы.</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76" w:history="1">
        <w:r w:rsidRPr="00994B1E">
          <w:rPr>
            <w:rFonts w:ascii="Arial" w:eastAsia="Times New Roman" w:hAnsi="Arial" w:cs="Arial"/>
            <w:color w:val="00466E"/>
            <w:spacing w:val="2"/>
            <w:sz w:val="21"/>
            <w:szCs w:val="21"/>
            <w:u w:val="single"/>
            <w:lang w:eastAsia="ru-RU"/>
          </w:rPr>
          <w:t>СанПиН 2.1.7.1287-03 "Санитарно-эпидемиологические требования к качеству почвы"</w:t>
        </w:r>
      </w:hyperlink>
      <w:r w:rsidRPr="00994B1E">
        <w:rPr>
          <w:rFonts w:ascii="Arial" w:eastAsia="Times New Roman" w:hAnsi="Arial" w:cs="Arial"/>
          <w:color w:val="2D2D2D"/>
          <w:spacing w:val="2"/>
          <w:sz w:val="21"/>
          <w:szCs w:val="21"/>
          <w:lang w:eastAsia="ru-RU"/>
        </w:rPr>
        <w:t>, утвержденные </w:t>
      </w:r>
      <w:hyperlink r:id="rId77" w:history="1">
        <w:r w:rsidRPr="00994B1E">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17.04.2003 N 53</w:t>
        </w:r>
      </w:hyperlink>
      <w:r w:rsidRPr="00994B1E">
        <w:rPr>
          <w:rFonts w:ascii="Arial" w:eastAsia="Times New Roman" w:hAnsi="Arial" w:cs="Arial"/>
          <w:color w:val="2D2D2D"/>
          <w:spacing w:val="2"/>
          <w:sz w:val="21"/>
          <w:szCs w:val="21"/>
          <w:lang w:eastAsia="ru-RU"/>
        </w:rPr>
        <w:t> (зарегистрировано Минюстом России 05.05.2003, регистрационный N 4500).</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5.2. На территориях пляжей должны быть установлены кабины для переодевания (далее - раздевалки), общественные туалеты или мобильные туалетные кабины, душевые, урны. Количество раздевалок, общественных туалетов или мобильных туалетных кабин, душевых определяется собственником пляжа или эксплуатирующей пляж организацией с учетом максимальной посещаемости пляжа населением, но не менее 1 единицы на 75 посетителей.</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5.3. Уборка берега, песка, раздевалок на пляжах должна производиться ежедневно.</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5.4. Урны следует размещать на расстоянии не менее 10 м от уреза воды. Расстояние между установленными урнами не должно превышать 40 м. Урны должны быть расставлены из расчета не менее одной урны на 1600 м территории пляжа.</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5.5. Накопление ТКО необходимо осуществлять в контейнеры на контейнерных площадках, оборудованных в соответствии с пунктом 2.1 Санитарных правил. Расстояние от контейнерной площадки до уреза воды должно составлять не менее 50 м.</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5.6. На каждые 4000 м площади пляжа устанавливается 1 контейнер.</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5.7. Общественные туалеты, мобильные туалетные кабины и душевые размещаются на расстоянии не менее 50 м и не более 200 м от уреза воды. Расстояние между туалетами, душевыми должно составлять не более 100 м. При устройстве общественных туалетов, душевых должен быть предусмотрен отвод сточных вод на очистные сооружения централизованной системы водоотведения. При отсутствии централизованной канализации необходимо обеспечить установку мобильных туалетных кабин.</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5.8. Удаление ЖБО из мобильных туалетных кабин осуществляется собственниками по мере заполнения, но не реже 1 раза в неделю, а в период эксплуатации пляжа не реже 1 раза в день.</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5.9. Уборка и дезинфекция общественных туалетов и мобильных туалетных кабин, душевых в период эксплуатации зон рекреации должна проводиться 1 раз в день с использованием дезинфицирующих и моющих средств.</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5.10. Не допускается въезд транспортных средств на территории пляжей, за исключением специально оборудованных транспортных средств для вывоза ЖБО и ТКО.</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lastRenderedPageBreak/>
        <w:t>5.11. При организации питьевого водоснабжения на территории пляжа питьевая вода должна соответствовать гигиеническим требованиям к качеству воды централизованных систем питьевого водоснабжения.</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78" w:history="1">
        <w:r w:rsidRPr="00994B1E">
          <w:rPr>
            <w:rFonts w:ascii="Arial" w:eastAsia="Times New Roman" w:hAnsi="Arial" w:cs="Arial"/>
            <w:color w:val="00466E"/>
            <w:spacing w:val="2"/>
            <w:sz w:val="21"/>
            <w:szCs w:val="21"/>
            <w:u w:val="single"/>
            <w:lang w:eastAsia="ru-RU"/>
          </w:rPr>
          <w:t>СанПиН 2.1.4.1074-01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sidRPr="00994B1E">
        <w:rPr>
          <w:rFonts w:ascii="Arial" w:eastAsia="Times New Roman" w:hAnsi="Arial" w:cs="Arial"/>
          <w:color w:val="2D2D2D"/>
          <w:spacing w:val="2"/>
          <w:sz w:val="21"/>
          <w:szCs w:val="21"/>
          <w:lang w:eastAsia="ru-RU"/>
        </w:rPr>
        <w:t>, утвержденные </w:t>
      </w:r>
      <w:hyperlink r:id="rId79" w:history="1">
        <w:r w:rsidRPr="00994B1E">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26.09.2001 N 24</w:t>
        </w:r>
      </w:hyperlink>
      <w:r w:rsidRPr="00994B1E">
        <w:rPr>
          <w:rFonts w:ascii="Arial" w:eastAsia="Times New Roman" w:hAnsi="Arial" w:cs="Arial"/>
          <w:color w:val="2D2D2D"/>
          <w:spacing w:val="2"/>
          <w:sz w:val="21"/>
          <w:szCs w:val="21"/>
          <w:lang w:eastAsia="ru-RU"/>
        </w:rPr>
        <w:t> (зарегистрировано Минюстом России 31.10.2001, регистрационный N 3011), с изменениями, внесенными </w:t>
      </w:r>
      <w:hyperlink r:id="rId80" w:history="1">
        <w:r w:rsidRPr="00994B1E">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07.04.2009 N 20</w:t>
        </w:r>
      </w:hyperlink>
      <w:r w:rsidRPr="00994B1E">
        <w:rPr>
          <w:rFonts w:ascii="Arial" w:eastAsia="Times New Roman" w:hAnsi="Arial" w:cs="Arial"/>
          <w:color w:val="2D2D2D"/>
          <w:spacing w:val="2"/>
          <w:sz w:val="21"/>
          <w:szCs w:val="21"/>
          <w:lang w:eastAsia="ru-RU"/>
        </w:rPr>
        <w:t> (зарегистрировано Минюстом России 05.05.2009, регистрационный N 13891), </w:t>
      </w:r>
      <w:hyperlink r:id="rId81" w:history="1">
        <w:r w:rsidRPr="00994B1E">
          <w:rPr>
            <w:rFonts w:ascii="Arial" w:eastAsia="Times New Roman" w:hAnsi="Arial" w:cs="Arial"/>
            <w:color w:val="00466E"/>
            <w:spacing w:val="2"/>
            <w:sz w:val="21"/>
            <w:szCs w:val="21"/>
            <w:u w:val="single"/>
            <w:lang w:eastAsia="ru-RU"/>
          </w:rPr>
          <w:t>от 25.02.2010 N 10</w:t>
        </w:r>
      </w:hyperlink>
      <w:r w:rsidRPr="00994B1E">
        <w:rPr>
          <w:rFonts w:ascii="Arial" w:eastAsia="Times New Roman" w:hAnsi="Arial" w:cs="Arial"/>
          <w:color w:val="2D2D2D"/>
          <w:spacing w:val="2"/>
          <w:sz w:val="21"/>
          <w:szCs w:val="21"/>
          <w:lang w:eastAsia="ru-RU"/>
        </w:rPr>
        <w:t> (зарегистрировано Минюстом России 22.03.2010, регистрационный N 16679), </w:t>
      </w:r>
      <w:hyperlink r:id="rId82" w:history="1">
        <w:r w:rsidRPr="00994B1E">
          <w:rPr>
            <w:rFonts w:ascii="Arial" w:eastAsia="Times New Roman" w:hAnsi="Arial" w:cs="Arial"/>
            <w:color w:val="00466E"/>
            <w:spacing w:val="2"/>
            <w:sz w:val="21"/>
            <w:szCs w:val="21"/>
            <w:u w:val="single"/>
            <w:lang w:eastAsia="ru-RU"/>
          </w:rPr>
          <w:t>от 28.06.2010 N 74</w:t>
        </w:r>
      </w:hyperlink>
      <w:r w:rsidRPr="00994B1E">
        <w:rPr>
          <w:rFonts w:ascii="Arial" w:eastAsia="Times New Roman" w:hAnsi="Arial" w:cs="Arial"/>
          <w:color w:val="2D2D2D"/>
          <w:spacing w:val="2"/>
          <w:sz w:val="21"/>
          <w:szCs w:val="21"/>
          <w:lang w:eastAsia="ru-RU"/>
        </w:rPr>
        <w:t> (зарегистрировано Минюстом России 30.07.2010, регистрационный N 18009).</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94B1E">
        <w:rPr>
          <w:rFonts w:ascii="Arial" w:eastAsia="Times New Roman" w:hAnsi="Arial" w:cs="Arial"/>
          <w:color w:val="242424"/>
          <w:spacing w:val="2"/>
          <w:sz w:val="23"/>
          <w:szCs w:val="23"/>
          <w:lang w:eastAsia="ru-RU"/>
        </w:rPr>
        <w:t>Содержание территорий парков</w:t>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5.12. Мероприятия по уборке парков должны проводиться хозяйствующим субъектом ежедневно.</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5.13. В парках контейнерные площадки для накопления ТКО должны быть расположены на расстоянии не менее 50 м от мест массового отдыха. При 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5.14. При определении числа урн на территории парка хозяйствующему субъекту необходимо исходить из расчета одна урна на 800 м площади парка. Расстояние между урнами должно быть не более 40 м.</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5.15. Общественные туалеты на территориях парков устанавливаются, исходя из расчета одно место на 500 посетителей. При отсутствии централизованных систем водоотведения необходимо устанавливать мобильные туалетные кабины. Удаление ЖБО из мобильных туалетных кабин осуществляется не реже 1 раза в день.</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Уборка и дезинфекция общественных туалетов и мобильных туалетных кабин на территории парков должна проводиться не реже двух раз в день с использованием моющих и дезинфицирующих средств.</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xml:space="preserve">5.16. Хозяйствующий субъект обязан обеспечить проведение </w:t>
      </w:r>
      <w:proofErr w:type="spellStart"/>
      <w:r w:rsidRPr="00994B1E">
        <w:rPr>
          <w:rFonts w:ascii="Arial" w:eastAsia="Times New Roman" w:hAnsi="Arial" w:cs="Arial"/>
          <w:color w:val="2D2D2D"/>
          <w:spacing w:val="2"/>
          <w:sz w:val="21"/>
          <w:szCs w:val="21"/>
          <w:lang w:eastAsia="ru-RU"/>
        </w:rPr>
        <w:t>дератизационных</w:t>
      </w:r>
      <w:proofErr w:type="spellEnd"/>
      <w:r w:rsidRPr="00994B1E">
        <w:rPr>
          <w:rFonts w:ascii="Arial" w:eastAsia="Times New Roman" w:hAnsi="Arial" w:cs="Arial"/>
          <w:color w:val="2D2D2D"/>
          <w:spacing w:val="2"/>
          <w:sz w:val="21"/>
          <w:szCs w:val="21"/>
          <w:lang w:eastAsia="ru-RU"/>
        </w:rPr>
        <w:t xml:space="preserve"> и дезинсекционных мероприятий, в том числе направленных на ликвидацию переносчиков заболеваний, опасных для человека, кратность мероприятий которых определяется в соответствии с порядком проведения санитарно-противоэпидемических (профилактических) мероприятий на контейнерных площадках, площадках для размещения бункеров для КТО.</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lastRenderedPageBreak/>
        <w:t> </w:t>
      </w:r>
      <w:hyperlink r:id="rId83" w:history="1">
        <w:r w:rsidRPr="00994B1E">
          <w:rPr>
            <w:rFonts w:ascii="Arial" w:eastAsia="Times New Roman" w:hAnsi="Arial" w:cs="Arial"/>
            <w:color w:val="00466E"/>
            <w:spacing w:val="2"/>
            <w:sz w:val="21"/>
            <w:szCs w:val="21"/>
            <w:u w:val="single"/>
            <w:lang w:eastAsia="ru-RU"/>
          </w:rPr>
          <w:t>СП 3.5.3.3223-14 от 22.09.2014</w:t>
        </w:r>
      </w:hyperlink>
      <w:r w:rsidRPr="00994B1E">
        <w:rPr>
          <w:rFonts w:ascii="Arial" w:eastAsia="Times New Roman" w:hAnsi="Arial" w:cs="Arial"/>
          <w:color w:val="2D2D2D"/>
          <w:spacing w:val="2"/>
          <w:sz w:val="21"/>
          <w:szCs w:val="21"/>
          <w:lang w:eastAsia="ru-RU"/>
        </w:rPr>
        <w:t>; </w:t>
      </w:r>
      <w:hyperlink r:id="rId84" w:history="1">
        <w:r w:rsidRPr="00994B1E">
          <w:rPr>
            <w:rFonts w:ascii="Arial" w:eastAsia="Times New Roman" w:hAnsi="Arial" w:cs="Arial"/>
            <w:color w:val="00466E"/>
            <w:spacing w:val="2"/>
            <w:sz w:val="21"/>
            <w:szCs w:val="21"/>
            <w:u w:val="single"/>
            <w:lang w:eastAsia="ru-RU"/>
          </w:rPr>
          <w:t>СанПиН 3.5.2.3472-17 от 07.06.2017</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94B1E">
        <w:rPr>
          <w:rFonts w:ascii="Arial" w:eastAsia="Times New Roman" w:hAnsi="Arial" w:cs="Arial"/>
          <w:color w:val="4C4C4C"/>
          <w:spacing w:val="2"/>
          <w:sz w:val="29"/>
          <w:szCs w:val="29"/>
          <w:lang w:eastAsia="ru-RU"/>
        </w:rPr>
        <w:t>VI. Содержание территорий торговых объектов</w:t>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6.1. Требования к санитарно-техническому состоянию и содержанию территорий торговых объектов, в том числе нестационарных, на которых реализуется продовольственное сырье и пищевая продукция, установлены в санитарно-эпидемиологических правилах к торговым объектам и обороту в них продовольственного сырья и пищевых продуктов.</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85" w:history="1">
        <w:r w:rsidRPr="00994B1E">
          <w:rPr>
            <w:rFonts w:ascii="Arial" w:eastAsia="Times New Roman" w:hAnsi="Arial" w:cs="Arial"/>
            <w:color w:val="00466E"/>
            <w:spacing w:val="2"/>
            <w:sz w:val="21"/>
            <w:szCs w:val="21"/>
            <w:u w:val="single"/>
            <w:lang w:eastAsia="ru-RU"/>
          </w:rPr>
          <w:t>СП 2.3.6.1066-01 "Санитарно-эпидемиологические требования к организациям торговли и обороту в них продовольственного сырья и пищевых продуктов"</w:t>
        </w:r>
      </w:hyperlink>
      <w:r w:rsidRPr="00994B1E">
        <w:rPr>
          <w:rFonts w:ascii="Arial" w:eastAsia="Times New Roman" w:hAnsi="Arial" w:cs="Arial"/>
          <w:color w:val="2D2D2D"/>
          <w:spacing w:val="2"/>
          <w:sz w:val="21"/>
          <w:szCs w:val="21"/>
          <w:lang w:eastAsia="ru-RU"/>
        </w:rPr>
        <w:t>, утвержденные </w:t>
      </w:r>
      <w:hyperlink r:id="rId86" w:history="1">
        <w:r w:rsidRPr="00994B1E">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07.09.2001 N 23</w:t>
        </w:r>
      </w:hyperlink>
      <w:r w:rsidRPr="00994B1E">
        <w:rPr>
          <w:rFonts w:ascii="Arial" w:eastAsia="Times New Roman" w:hAnsi="Arial" w:cs="Arial"/>
          <w:color w:val="2D2D2D"/>
          <w:spacing w:val="2"/>
          <w:sz w:val="21"/>
          <w:szCs w:val="21"/>
          <w:lang w:eastAsia="ru-RU"/>
        </w:rPr>
        <w:t> (зарегистрировано Минюстом России 28.09.2001, регистрационный N 2956), с изменениями, внесенными </w:t>
      </w:r>
      <w:hyperlink r:id="rId87" w:history="1">
        <w:r w:rsidRPr="00994B1E">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03.05.2007 N 26</w:t>
        </w:r>
      </w:hyperlink>
      <w:r w:rsidRPr="00994B1E">
        <w:rPr>
          <w:rFonts w:ascii="Arial" w:eastAsia="Times New Roman" w:hAnsi="Arial" w:cs="Arial"/>
          <w:color w:val="2D2D2D"/>
          <w:spacing w:val="2"/>
          <w:sz w:val="21"/>
          <w:szCs w:val="21"/>
          <w:lang w:eastAsia="ru-RU"/>
        </w:rPr>
        <w:t> (зарегистрировано Минюстом России 07.06.2007, регистрационный N 9612).</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6.2. На территориях торговых объектов должны быть установлены урны. Накопление ТКО должно осуществляться в мусоросборниках (контейнерах и бункерах). Определение необходимого числа урн и мусоросборников осуществляется хозяйствующим субъектом исходя из нормативов накопления ТКО.</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6.3. На территориях торговых объектов, расположенных в пределах муниципальных образований, в соответствии с территориальной схемой обращения с отходами должны быть обустроены места (площадки) накопления ТКО. Место (площадка) накопления ТКО должно иметь достаточную площадь для установки мусоросборника.</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88" w:history="1">
        <w:r w:rsidRPr="00994B1E">
          <w:rPr>
            <w:rFonts w:ascii="Arial" w:eastAsia="Times New Roman" w:hAnsi="Arial" w:cs="Arial"/>
            <w:color w:val="00466E"/>
            <w:spacing w:val="2"/>
            <w:sz w:val="21"/>
            <w:szCs w:val="21"/>
            <w:u w:val="single"/>
            <w:lang w:eastAsia="ru-RU"/>
          </w:rPr>
          <w:t>Статья 13.3 Федерального закона от 24.06.1998 N 89-ФЗ</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6.4. При накоплении отходов в мусоросборниках должна быть исключена возможность их загнивания и разложения. Хозяйствующие субъекты обязаны обеспечить проведение промывки и дезинфекции мусоросборников, а также уборку, дезинсекцию и дератизацию места (площадки) накопления ТКО.</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89" w:history="1">
        <w:r w:rsidRPr="00994B1E">
          <w:rPr>
            <w:rFonts w:ascii="Arial" w:eastAsia="Times New Roman" w:hAnsi="Arial" w:cs="Arial"/>
            <w:color w:val="00466E"/>
            <w:spacing w:val="2"/>
            <w:sz w:val="21"/>
            <w:szCs w:val="21"/>
            <w:u w:val="single"/>
            <w:lang w:eastAsia="ru-RU"/>
          </w:rPr>
          <w:t>СП 3.5.1378-03 от 09.06.2003</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w:t>
      </w:r>
      <w:hyperlink r:id="rId90" w:history="1">
        <w:r w:rsidRPr="00994B1E">
          <w:rPr>
            <w:rFonts w:ascii="Arial" w:eastAsia="Times New Roman" w:hAnsi="Arial" w:cs="Arial"/>
            <w:color w:val="00466E"/>
            <w:spacing w:val="2"/>
            <w:sz w:val="21"/>
            <w:szCs w:val="21"/>
            <w:u w:val="single"/>
            <w:lang w:eastAsia="ru-RU"/>
          </w:rPr>
          <w:t>СанПиН 3.5.2.3472-17 от 07.06.2017</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w:t>
      </w:r>
      <w:hyperlink r:id="rId91" w:history="1">
        <w:r w:rsidRPr="00994B1E">
          <w:rPr>
            <w:rFonts w:ascii="Arial" w:eastAsia="Times New Roman" w:hAnsi="Arial" w:cs="Arial"/>
            <w:color w:val="00466E"/>
            <w:spacing w:val="2"/>
            <w:sz w:val="21"/>
            <w:szCs w:val="21"/>
            <w:u w:val="single"/>
            <w:lang w:eastAsia="ru-RU"/>
          </w:rPr>
          <w:t>СП 3.5.3.3223-14 от 22.09.2014</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lastRenderedPageBreak/>
        <w:t>6.5. На территориях торговых объектов, расположенных в районах, не обеспеченных централизованной канализацией, должны быть установлены мобильные туалетные кабины. Удаление ЖБО из мобильных туалетных кабин, их уборка и дезинфекция проводятся ежедневно.</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xml:space="preserve">6.6. На территориях торговых объектов хозяйствующими субъектами должна проводиться ежедневная уборка, </w:t>
      </w:r>
      <w:proofErr w:type="spellStart"/>
      <w:r w:rsidRPr="00994B1E">
        <w:rPr>
          <w:rFonts w:ascii="Arial" w:eastAsia="Times New Roman" w:hAnsi="Arial" w:cs="Arial"/>
          <w:color w:val="2D2D2D"/>
          <w:spacing w:val="2"/>
          <w:sz w:val="21"/>
          <w:szCs w:val="21"/>
          <w:lang w:eastAsia="ru-RU"/>
        </w:rPr>
        <w:t>дератизационные</w:t>
      </w:r>
      <w:proofErr w:type="spellEnd"/>
      <w:r w:rsidRPr="00994B1E">
        <w:rPr>
          <w:rFonts w:ascii="Arial" w:eastAsia="Times New Roman" w:hAnsi="Arial" w:cs="Arial"/>
          <w:color w:val="2D2D2D"/>
          <w:spacing w:val="2"/>
          <w:sz w:val="21"/>
          <w:szCs w:val="21"/>
          <w:lang w:eastAsia="ru-RU"/>
        </w:rPr>
        <w:t> и дезинсекционные мероприятия не реже 1 раза в месяц. Уборка с использованием дезинфицирующих средств должна проводиться 1 раз в месяц.</w:t>
      </w:r>
      <w:r w:rsidRPr="00994B1E">
        <w:rPr>
          <w:rFonts w:ascii="Arial" w:eastAsia="Times New Roman" w:hAnsi="Arial" w:cs="Arial"/>
          <w:color w:val="2D2D2D"/>
          <w:spacing w:val="2"/>
          <w:sz w:val="21"/>
          <w:szCs w:val="21"/>
          <w:lang w:eastAsia="ru-RU"/>
        </w:rPr>
        <w:br/>
        <w:t>________________</w:t>
      </w:r>
      <w:r w:rsidRPr="00994B1E">
        <w:rPr>
          <w:rFonts w:ascii="Arial" w:eastAsia="Times New Roman" w:hAnsi="Arial" w:cs="Arial"/>
          <w:color w:val="2D2D2D"/>
          <w:spacing w:val="2"/>
          <w:sz w:val="21"/>
          <w:szCs w:val="21"/>
          <w:lang w:eastAsia="ru-RU"/>
        </w:rPr>
        <w:br/>
        <w:t> </w:t>
      </w:r>
      <w:hyperlink r:id="rId92" w:history="1">
        <w:r w:rsidRPr="00994B1E">
          <w:rPr>
            <w:rFonts w:ascii="Arial" w:eastAsia="Times New Roman" w:hAnsi="Arial" w:cs="Arial"/>
            <w:color w:val="00466E"/>
            <w:spacing w:val="2"/>
            <w:sz w:val="21"/>
            <w:szCs w:val="21"/>
            <w:u w:val="single"/>
            <w:lang w:eastAsia="ru-RU"/>
          </w:rPr>
          <w:t>СП 3.5.3.3223-14 от 22.09.2014</w:t>
        </w:r>
      </w:hyperlink>
      <w:r w:rsidRPr="00994B1E">
        <w:rPr>
          <w:rFonts w:ascii="Arial" w:eastAsia="Times New Roman" w:hAnsi="Arial" w:cs="Arial"/>
          <w:color w:val="2D2D2D"/>
          <w:spacing w:val="2"/>
          <w:sz w:val="21"/>
          <w:szCs w:val="21"/>
          <w:lang w:eastAsia="ru-RU"/>
        </w:rPr>
        <w:t>.</w:t>
      </w:r>
      <w:r w:rsidRPr="00994B1E">
        <w:rPr>
          <w:rFonts w:ascii="Arial" w:eastAsia="Times New Roman" w:hAnsi="Arial" w:cs="Arial"/>
          <w:color w:val="2D2D2D"/>
          <w:spacing w:val="2"/>
          <w:sz w:val="21"/>
          <w:szCs w:val="21"/>
          <w:lang w:eastAsia="ru-RU"/>
        </w:rPr>
        <w:br/>
      </w:r>
    </w:p>
    <w:p w:rsidR="00994B1E" w:rsidRPr="00994B1E" w:rsidRDefault="00994B1E" w:rsidP="00994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94B1E">
        <w:rPr>
          <w:rFonts w:ascii="Arial" w:eastAsia="Times New Roman" w:hAnsi="Arial" w:cs="Arial"/>
          <w:color w:val="2D2D2D"/>
          <w:spacing w:val="2"/>
          <w:sz w:val="21"/>
          <w:szCs w:val="21"/>
          <w:lang w:eastAsia="ru-RU"/>
        </w:rPr>
        <w:t> </w:t>
      </w:r>
      <w:hyperlink r:id="rId93" w:history="1">
        <w:r w:rsidRPr="00994B1E">
          <w:rPr>
            <w:rFonts w:ascii="Arial" w:eastAsia="Times New Roman" w:hAnsi="Arial" w:cs="Arial"/>
            <w:color w:val="00466E"/>
            <w:spacing w:val="2"/>
            <w:sz w:val="21"/>
            <w:szCs w:val="21"/>
            <w:u w:val="single"/>
            <w:lang w:eastAsia="ru-RU"/>
          </w:rPr>
          <w:t>СанПиН 3.5.2.3472-17 от 07.06.2017</w:t>
        </w:r>
      </w:hyperlink>
      <w:r w:rsidRPr="00994B1E">
        <w:rPr>
          <w:rFonts w:ascii="Arial" w:eastAsia="Times New Roman" w:hAnsi="Arial" w:cs="Arial"/>
          <w:color w:val="2D2D2D"/>
          <w:spacing w:val="2"/>
          <w:sz w:val="21"/>
          <w:szCs w:val="21"/>
          <w:lang w:eastAsia="ru-RU"/>
        </w:rPr>
        <w:t>.</w:t>
      </w:r>
    </w:p>
    <w:p w:rsidR="00192E21" w:rsidRDefault="00994B1E">
      <w:bookmarkStart w:id="0" w:name="_GoBack"/>
      <w:bookmarkEnd w:id="0"/>
    </w:p>
    <w:sectPr w:rsidR="00192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AE"/>
    <w:rsid w:val="00024CBE"/>
    <w:rsid w:val="00994B1E"/>
    <w:rsid w:val="00C611AE"/>
    <w:rsid w:val="00EF1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665E5-3436-4083-9D8A-011D907D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7322">
      <w:bodyDiv w:val="1"/>
      <w:marLeft w:val="0"/>
      <w:marRight w:val="0"/>
      <w:marTop w:val="0"/>
      <w:marBottom w:val="0"/>
      <w:divBdr>
        <w:top w:val="none" w:sz="0" w:space="0" w:color="auto"/>
        <w:left w:val="none" w:sz="0" w:space="0" w:color="auto"/>
        <w:bottom w:val="none" w:sz="0" w:space="0" w:color="auto"/>
        <w:right w:val="none" w:sz="0" w:space="0" w:color="auto"/>
      </w:divBdr>
      <w:divsChild>
        <w:div w:id="135712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53030" TargetMode="External"/><Relationship Id="rId18" Type="http://schemas.openxmlformats.org/officeDocument/2006/relationships/hyperlink" Target="http://docs.cntd.ru/document/542612628" TargetMode="External"/><Relationship Id="rId26" Type="http://schemas.openxmlformats.org/officeDocument/2006/relationships/hyperlink" Target="http://docs.cntd.ru/document/456088413" TargetMode="External"/><Relationship Id="rId39" Type="http://schemas.openxmlformats.org/officeDocument/2006/relationships/hyperlink" Target="http://docs.cntd.ru/document/902316140" TargetMode="External"/><Relationship Id="rId21" Type="http://schemas.openxmlformats.org/officeDocument/2006/relationships/hyperlink" Target="http://docs.cntd.ru/document/901711591" TargetMode="External"/><Relationship Id="rId34" Type="http://schemas.openxmlformats.org/officeDocument/2006/relationships/hyperlink" Target="http://docs.cntd.ru/document/902053030" TargetMode="External"/><Relationship Id="rId42" Type="http://schemas.openxmlformats.org/officeDocument/2006/relationships/hyperlink" Target="http://docs.cntd.ru/document/901877221" TargetMode="External"/><Relationship Id="rId47" Type="http://schemas.openxmlformats.org/officeDocument/2006/relationships/hyperlink" Target="http://docs.cntd.ru/document/901877221" TargetMode="External"/><Relationship Id="rId50" Type="http://schemas.openxmlformats.org/officeDocument/2006/relationships/hyperlink" Target="http://docs.cntd.ru/document/902227557" TargetMode="External"/><Relationship Id="rId55" Type="http://schemas.openxmlformats.org/officeDocument/2006/relationships/hyperlink" Target="http://docs.cntd.ru/document/902307768" TargetMode="External"/><Relationship Id="rId63" Type="http://schemas.openxmlformats.org/officeDocument/2006/relationships/hyperlink" Target="http://docs.cntd.ru/document/557414473" TargetMode="External"/><Relationship Id="rId68" Type="http://schemas.openxmlformats.org/officeDocument/2006/relationships/hyperlink" Target="http://docs.cntd.ru/document/902100284" TargetMode="External"/><Relationship Id="rId76" Type="http://schemas.openxmlformats.org/officeDocument/2006/relationships/hyperlink" Target="http://docs.cntd.ru/document/901859456" TargetMode="External"/><Relationship Id="rId84" Type="http://schemas.openxmlformats.org/officeDocument/2006/relationships/hyperlink" Target="http://docs.cntd.ru/document/456088413" TargetMode="External"/><Relationship Id="rId89" Type="http://schemas.openxmlformats.org/officeDocument/2006/relationships/hyperlink" Target="http://docs.cntd.ru/document/901865877" TargetMode="External"/><Relationship Id="rId7" Type="http://schemas.openxmlformats.org/officeDocument/2006/relationships/hyperlink" Target="http://docs.cntd.ru/document/420382731" TargetMode="External"/><Relationship Id="rId71" Type="http://schemas.openxmlformats.org/officeDocument/2006/relationships/hyperlink" Target="http://docs.cntd.ru/document/499094323" TargetMode="External"/><Relationship Id="rId92" Type="http://schemas.openxmlformats.org/officeDocument/2006/relationships/hyperlink" Target="http://docs.cntd.ru/document/420223924" TargetMode="External"/><Relationship Id="rId2" Type="http://schemas.openxmlformats.org/officeDocument/2006/relationships/settings" Target="settings.xml"/><Relationship Id="rId16" Type="http://schemas.openxmlformats.org/officeDocument/2006/relationships/hyperlink" Target="http://docs.cntd.ru/document/420369789" TargetMode="External"/><Relationship Id="rId29" Type="http://schemas.openxmlformats.org/officeDocument/2006/relationships/hyperlink" Target="http://docs.cntd.ru/document/420223924" TargetMode="External"/><Relationship Id="rId11" Type="http://schemas.openxmlformats.org/officeDocument/2006/relationships/hyperlink" Target="http://docs.cntd.ru/document/901711591" TargetMode="External"/><Relationship Id="rId24" Type="http://schemas.openxmlformats.org/officeDocument/2006/relationships/hyperlink" Target="http://docs.cntd.ru/document/901865877" TargetMode="External"/><Relationship Id="rId32" Type="http://schemas.openxmlformats.org/officeDocument/2006/relationships/hyperlink" Target="http://docs.cntd.ru/document/420223924" TargetMode="External"/><Relationship Id="rId37" Type="http://schemas.openxmlformats.org/officeDocument/2006/relationships/hyperlink" Target="http://docs.cntd.ru/document/901877221" TargetMode="External"/><Relationship Id="rId40" Type="http://schemas.openxmlformats.org/officeDocument/2006/relationships/hyperlink" Target="http://docs.cntd.ru/document/901877221" TargetMode="External"/><Relationship Id="rId45" Type="http://schemas.openxmlformats.org/officeDocument/2006/relationships/hyperlink" Target="http://docs.cntd.ru/document/901877221" TargetMode="External"/><Relationship Id="rId53" Type="http://schemas.openxmlformats.org/officeDocument/2006/relationships/hyperlink" Target="http://docs.cntd.ru/document/902266287" TargetMode="External"/><Relationship Id="rId58" Type="http://schemas.openxmlformats.org/officeDocument/2006/relationships/hyperlink" Target="http://docs.cntd.ru/document/902364821" TargetMode="External"/><Relationship Id="rId66" Type="http://schemas.openxmlformats.org/officeDocument/2006/relationships/hyperlink" Target="http://docs.cntd.ru/document/902065388" TargetMode="External"/><Relationship Id="rId74" Type="http://schemas.openxmlformats.org/officeDocument/2006/relationships/hyperlink" Target="http://docs.cntd.ru/document/901836057" TargetMode="External"/><Relationship Id="rId79" Type="http://schemas.openxmlformats.org/officeDocument/2006/relationships/hyperlink" Target="http://docs.cntd.ru/document/901798042" TargetMode="External"/><Relationship Id="rId87" Type="http://schemas.openxmlformats.org/officeDocument/2006/relationships/hyperlink" Target="http://docs.cntd.ru/document/902042539" TargetMode="External"/><Relationship Id="rId5" Type="http://schemas.openxmlformats.org/officeDocument/2006/relationships/hyperlink" Target="http://docs.cntd.ru/document/901765645" TargetMode="External"/><Relationship Id="rId61" Type="http://schemas.openxmlformats.org/officeDocument/2006/relationships/hyperlink" Target="http://docs.cntd.ru/document/420315767" TargetMode="External"/><Relationship Id="rId82" Type="http://schemas.openxmlformats.org/officeDocument/2006/relationships/hyperlink" Target="http://docs.cntd.ru/document/902225825" TargetMode="External"/><Relationship Id="rId90" Type="http://schemas.openxmlformats.org/officeDocument/2006/relationships/hyperlink" Target="http://docs.cntd.ru/document/456088413" TargetMode="External"/><Relationship Id="rId95" Type="http://schemas.openxmlformats.org/officeDocument/2006/relationships/theme" Target="theme/theme1.xml"/><Relationship Id="rId19" Type="http://schemas.openxmlformats.org/officeDocument/2006/relationships/hyperlink" Target="http://docs.cntd.ru/document/551704601" TargetMode="External"/><Relationship Id="rId14" Type="http://schemas.openxmlformats.org/officeDocument/2006/relationships/hyperlink" Target="http://docs.cntd.ru/document/902161417" TargetMode="External"/><Relationship Id="rId22" Type="http://schemas.openxmlformats.org/officeDocument/2006/relationships/hyperlink" Target="http://docs.cntd.ru/document/420346598" TargetMode="External"/><Relationship Id="rId27" Type="http://schemas.openxmlformats.org/officeDocument/2006/relationships/hyperlink" Target="http://docs.cntd.ru/document/456088413" TargetMode="External"/><Relationship Id="rId30" Type="http://schemas.openxmlformats.org/officeDocument/2006/relationships/hyperlink" Target="http://docs.cntd.ru/document/420382731" TargetMode="External"/><Relationship Id="rId35" Type="http://schemas.openxmlformats.org/officeDocument/2006/relationships/hyperlink" Target="http://docs.cntd.ru/document/901711591" TargetMode="External"/><Relationship Id="rId43" Type="http://schemas.openxmlformats.org/officeDocument/2006/relationships/hyperlink" Target="http://docs.cntd.ru/document/901877221" TargetMode="External"/><Relationship Id="rId48" Type="http://schemas.openxmlformats.org/officeDocument/2006/relationships/hyperlink" Target="http://docs.cntd.ru/document/901865877" TargetMode="External"/><Relationship Id="rId56" Type="http://schemas.openxmlformats.org/officeDocument/2006/relationships/hyperlink" Target="http://docs.cntd.ru/document/902318514" TargetMode="External"/><Relationship Id="rId64" Type="http://schemas.openxmlformats.org/officeDocument/2006/relationships/hyperlink" Target="http://docs.cntd.ru/document/557414473" TargetMode="External"/><Relationship Id="rId69" Type="http://schemas.openxmlformats.org/officeDocument/2006/relationships/hyperlink" Target="http://docs.cntd.ru/document/902180673" TargetMode="External"/><Relationship Id="rId77" Type="http://schemas.openxmlformats.org/officeDocument/2006/relationships/hyperlink" Target="http://docs.cntd.ru/document/901859456" TargetMode="External"/><Relationship Id="rId8" Type="http://schemas.openxmlformats.org/officeDocument/2006/relationships/hyperlink" Target="http://docs.cntd.ru/document/9038548" TargetMode="External"/><Relationship Id="rId51" Type="http://schemas.openxmlformats.org/officeDocument/2006/relationships/hyperlink" Target="http://docs.cntd.ru/document/902232308" TargetMode="External"/><Relationship Id="rId72" Type="http://schemas.openxmlformats.org/officeDocument/2006/relationships/hyperlink" Target="http://docs.cntd.ru/document/901816579" TargetMode="External"/><Relationship Id="rId80" Type="http://schemas.openxmlformats.org/officeDocument/2006/relationships/hyperlink" Target="http://docs.cntd.ru/document/902156582" TargetMode="External"/><Relationship Id="rId85" Type="http://schemas.openxmlformats.org/officeDocument/2006/relationships/hyperlink" Target="http://docs.cntd.ru/document/901797161" TargetMode="External"/><Relationship Id="rId93" Type="http://schemas.openxmlformats.org/officeDocument/2006/relationships/hyperlink" Target="http://docs.cntd.ru/document/456088413" TargetMode="External"/><Relationship Id="rId3" Type="http://schemas.openxmlformats.org/officeDocument/2006/relationships/webSettings" Target="webSettings.xml"/><Relationship Id="rId12" Type="http://schemas.openxmlformats.org/officeDocument/2006/relationships/hyperlink" Target="http://docs.cntd.ru/document/551031834" TargetMode="External"/><Relationship Id="rId17" Type="http://schemas.openxmlformats.org/officeDocument/2006/relationships/hyperlink" Target="http://docs.cntd.ru/document/456057112" TargetMode="External"/><Relationship Id="rId25" Type="http://schemas.openxmlformats.org/officeDocument/2006/relationships/hyperlink" Target="http://docs.cntd.ru/document/901865877" TargetMode="External"/><Relationship Id="rId33" Type="http://schemas.openxmlformats.org/officeDocument/2006/relationships/hyperlink" Target="http://docs.cntd.ru/document/456088413" TargetMode="External"/><Relationship Id="rId38" Type="http://schemas.openxmlformats.org/officeDocument/2006/relationships/hyperlink" Target="http://docs.cntd.ru/document/901729631" TargetMode="External"/><Relationship Id="rId46" Type="http://schemas.openxmlformats.org/officeDocument/2006/relationships/hyperlink" Target="http://docs.cntd.ru/document/901877221" TargetMode="External"/><Relationship Id="rId59" Type="http://schemas.openxmlformats.org/officeDocument/2006/relationships/hyperlink" Target="http://docs.cntd.ru/document/902378109" TargetMode="External"/><Relationship Id="rId67" Type="http://schemas.openxmlformats.org/officeDocument/2006/relationships/hyperlink" Target="http://docs.cntd.ru/document/902065388" TargetMode="External"/><Relationship Id="rId20" Type="http://schemas.openxmlformats.org/officeDocument/2006/relationships/hyperlink" Target="http://docs.cntd.ru/document/420382731" TargetMode="External"/><Relationship Id="rId41" Type="http://schemas.openxmlformats.org/officeDocument/2006/relationships/hyperlink" Target="http://docs.cntd.ru/document/901877221" TargetMode="External"/><Relationship Id="rId54" Type="http://schemas.openxmlformats.org/officeDocument/2006/relationships/hyperlink" Target="http://docs.cntd.ru/document/902278807" TargetMode="External"/><Relationship Id="rId62" Type="http://schemas.openxmlformats.org/officeDocument/2006/relationships/hyperlink" Target="http://docs.cntd.ru/document/561012204" TargetMode="External"/><Relationship Id="rId70" Type="http://schemas.openxmlformats.org/officeDocument/2006/relationships/hyperlink" Target="http://docs.cntd.ru/document/902235854" TargetMode="External"/><Relationship Id="rId75" Type="http://schemas.openxmlformats.org/officeDocument/2006/relationships/hyperlink" Target="http://docs.cntd.ru/document/901836057" TargetMode="External"/><Relationship Id="rId83" Type="http://schemas.openxmlformats.org/officeDocument/2006/relationships/hyperlink" Target="http://docs.cntd.ru/document/420223924" TargetMode="External"/><Relationship Id="rId88" Type="http://schemas.openxmlformats.org/officeDocument/2006/relationships/hyperlink" Target="http://docs.cntd.ru/document/901711591" TargetMode="External"/><Relationship Id="rId91" Type="http://schemas.openxmlformats.org/officeDocument/2006/relationships/hyperlink" Target="http://docs.cntd.ru/document/420223924" TargetMode="External"/><Relationship Id="rId1" Type="http://schemas.openxmlformats.org/officeDocument/2006/relationships/styles" Target="styles.xml"/><Relationship Id="rId6" Type="http://schemas.openxmlformats.org/officeDocument/2006/relationships/hyperlink" Target="http://docs.cntd.ru/document/901711591" TargetMode="External"/><Relationship Id="rId15" Type="http://schemas.openxmlformats.org/officeDocument/2006/relationships/hyperlink" Target="http://docs.cntd.ru/document/902234209" TargetMode="External"/><Relationship Id="rId23" Type="http://schemas.openxmlformats.org/officeDocument/2006/relationships/hyperlink" Target="http://docs.cntd.ru/document/901711591" TargetMode="External"/><Relationship Id="rId28" Type="http://schemas.openxmlformats.org/officeDocument/2006/relationships/hyperlink" Target="http://docs.cntd.ru/document/420223924" TargetMode="External"/><Relationship Id="rId36" Type="http://schemas.openxmlformats.org/officeDocument/2006/relationships/hyperlink" Target="http://docs.cntd.ru/document/901877221" TargetMode="External"/><Relationship Id="rId49" Type="http://schemas.openxmlformats.org/officeDocument/2006/relationships/hyperlink" Target="http://docs.cntd.ru/document/902249109" TargetMode="External"/><Relationship Id="rId57" Type="http://schemas.openxmlformats.org/officeDocument/2006/relationships/hyperlink" Target="http://docs.cntd.ru/document/902344292" TargetMode="External"/><Relationship Id="rId10" Type="http://schemas.openxmlformats.org/officeDocument/2006/relationships/hyperlink" Target="http://docs.cntd.ru/document/901711591" TargetMode="External"/><Relationship Id="rId31" Type="http://schemas.openxmlformats.org/officeDocument/2006/relationships/hyperlink" Target="http://docs.cntd.ru/document/901865877" TargetMode="External"/><Relationship Id="rId44" Type="http://schemas.openxmlformats.org/officeDocument/2006/relationships/hyperlink" Target="http://docs.cntd.ru/document/901877221" TargetMode="External"/><Relationship Id="rId52" Type="http://schemas.openxmlformats.org/officeDocument/2006/relationships/hyperlink" Target="http://docs.cntd.ru/document/902246587" TargetMode="External"/><Relationship Id="rId60" Type="http://schemas.openxmlformats.org/officeDocument/2006/relationships/hyperlink" Target="http://docs.cntd.ru/document/902393456" TargetMode="External"/><Relationship Id="rId65" Type="http://schemas.openxmlformats.org/officeDocument/2006/relationships/hyperlink" Target="http://docs.cntd.ru/document/901729631" TargetMode="External"/><Relationship Id="rId73" Type="http://schemas.openxmlformats.org/officeDocument/2006/relationships/hyperlink" Target="http://docs.cntd.ru/document/901816579" TargetMode="External"/><Relationship Id="rId78" Type="http://schemas.openxmlformats.org/officeDocument/2006/relationships/hyperlink" Target="http://docs.cntd.ru/document/901798042" TargetMode="External"/><Relationship Id="rId81" Type="http://schemas.openxmlformats.org/officeDocument/2006/relationships/hyperlink" Target="http://docs.cntd.ru/document/902203370" TargetMode="External"/><Relationship Id="rId86" Type="http://schemas.openxmlformats.org/officeDocument/2006/relationships/hyperlink" Target="http://docs.cntd.ru/document/901797161" TargetMode="External"/><Relationship Id="rId94" Type="http://schemas.openxmlformats.org/officeDocument/2006/relationships/fontTable" Target="fontTable.xml"/><Relationship Id="rId4" Type="http://schemas.openxmlformats.org/officeDocument/2006/relationships/hyperlink" Target="http://docs.cntd.ru/document/901729631" TargetMode="External"/><Relationship Id="rId9" Type="http://schemas.openxmlformats.org/officeDocument/2006/relationships/hyperlink" Target="http://docs.cntd.ru/document/901711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5651</Words>
  <Characters>32213</Characters>
  <Application>Microsoft Office Word</Application>
  <DocSecurity>0</DocSecurity>
  <Lines>268</Lines>
  <Paragraphs>75</Paragraphs>
  <ScaleCrop>false</ScaleCrop>
  <Company>Microsoft</Company>
  <LinksUpToDate>false</LinksUpToDate>
  <CharactersWithSpaces>37789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2021-01-14T06:50:00Z</dcterms:created>
  <dcterms:modified xsi:type="dcterms:W3CDTF">2021-01-14T06:51:00Z</dcterms:modified>
</cp:coreProperties>
</file>