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20" w:rsidRDefault="00744620" w:rsidP="00354819">
      <w:pPr>
        <w:jc w:val="center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моленской области" style="width:42.75pt;height:51pt">
            <v:imagedata r:id="rId4" r:href="rId5"/>
          </v:shape>
        </w:pict>
      </w:r>
    </w:p>
    <w:p w:rsidR="00744620" w:rsidRDefault="00744620" w:rsidP="00354819">
      <w:pPr>
        <w:jc w:val="center"/>
        <w:rPr>
          <w:b/>
          <w:sz w:val="28"/>
          <w:szCs w:val="28"/>
        </w:rPr>
      </w:pPr>
    </w:p>
    <w:p w:rsidR="00744620" w:rsidRDefault="00744620" w:rsidP="00354819">
      <w:pPr>
        <w:jc w:val="center"/>
        <w:rPr>
          <w:b/>
          <w:sz w:val="28"/>
          <w:szCs w:val="28"/>
        </w:rPr>
      </w:pPr>
    </w:p>
    <w:p w:rsidR="00744620" w:rsidRDefault="00744620" w:rsidP="00354819">
      <w:pPr>
        <w:jc w:val="center"/>
        <w:rPr>
          <w:b/>
          <w:sz w:val="28"/>
          <w:szCs w:val="28"/>
        </w:rPr>
      </w:pPr>
      <w:r w:rsidRPr="0013569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 депутатов Вышегорского сельского поселения Сафоновского района </w:t>
      </w:r>
    </w:p>
    <w:p w:rsidR="00744620" w:rsidRDefault="00744620" w:rsidP="0035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744620" w:rsidRDefault="00744620" w:rsidP="00354819">
      <w:pPr>
        <w:jc w:val="center"/>
        <w:rPr>
          <w:b/>
          <w:sz w:val="28"/>
          <w:szCs w:val="28"/>
        </w:rPr>
      </w:pPr>
    </w:p>
    <w:p w:rsidR="00744620" w:rsidRDefault="00744620" w:rsidP="00354819">
      <w:pPr>
        <w:jc w:val="center"/>
        <w:rPr>
          <w:b/>
          <w:sz w:val="28"/>
          <w:szCs w:val="28"/>
        </w:rPr>
      </w:pPr>
    </w:p>
    <w:p w:rsidR="00744620" w:rsidRDefault="00744620" w:rsidP="0035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20</w:t>
      </w:r>
    </w:p>
    <w:p w:rsidR="00744620" w:rsidRPr="0013569A" w:rsidRDefault="00744620" w:rsidP="00354819">
      <w:pPr>
        <w:jc w:val="center"/>
        <w:rPr>
          <w:b/>
          <w:sz w:val="28"/>
          <w:szCs w:val="28"/>
        </w:rPr>
      </w:pPr>
    </w:p>
    <w:p w:rsidR="00744620" w:rsidRPr="00BD2B54" w:rsidRDefault="00744620" w:rsidP="00BD2B54">
      <w:pPr>
        <w:tabs>
          <w:tab w:val="left" w:pos="5850"/>
        </w:tabs>
        <w:jc w:val="right"/>
        <w:rPr>
          <w:sz w:val="28"/>
          <w:szCs w:val="28"/>
        </w:rPr>
      </w:pPr>
      <w:r w:rsidRPr="0013569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«13» ноября </w:t>
      </w:r>
      <w:r w:rsidRPr="0013569A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13569A">
        <w:rPr>
          <w:sz w:val="28"/>
          <w:szCs w:val="28"/>
        </w:rPr>
        <w:t xml:space="preserve"> года </w:t>
      </w:r>
    </w:p>
    <w:p w:rsidR="00744620" w:rsidRDefault="00744620" w:rsidP="00354819">
      <w:pPr>
        <w:rPr>
          <w:sz w:val="28"/>
          <w:szCs w:val="28"/>
        </w:rPr>
      </w:pPr>
      <w:r>
        <w:rPr>
          <w:sz w:val="28"/>
          <w:szCs w:val="28"/>
        </w:rPr>
        <w:t>Об утверждении  Положения о налоге</w:t>
      </w:r>
    </w:p>
    <w:p w:rsidR="00744620" w:rsidRDefault="00744620" w:rsidP="00354819">
      <w:pPr>
        <w:rPr>
          <w:sz w:val="28"/>
          <w:szCs w:val="28"/>
        </w:rPr>
      </w:pPr>
      <w:r>
        <w:rPr>
          <w:sz w:val="28"/>
          <w:szCs w:val="28"/>
        </w:rPr>
        <w:t>на имущество физических лиц на территории</w:t>
      </w:r>
    </w:p>
    <w:p w:rsidR="00744620" w:rsidRDefault="00744620" w:rsidP="00354819">
      <w:pPr>
        <w:rPr>
          <w:sz w:val="28"/>
          <w:szCs w:val="28"/>
        </w:rPr>
      </w:pPr>
      <w:r>
        <w:rPr>
          <w:sz w:val="28"/>
          <w:szCs w:val="28"/>
        </w:rPr>
        <w:t xml:space="preserve">Вышегорского сельского поселения </w:t>
      </w:r>
    </w:p>
    <w:p w:rsidR="00744620" w:rsidRDefault="00744620" w:rsidP="00354819">
      <w:pPr>
        <w:rPr>
          <w:sz w:val="28"/>
          <w:szCs w:val="28"/>
        </w:rPr>
      </w:pPr>
      <w:r>
        <w:rPr>
          <w:sz w:val="28"/>
          <w:szCs w:val="28"/>
        </w:rPr>
        <w:t>Сафоновского района Смоленской области</w:t>
      </w:r>
    </w:p>
    <w:p w:rsidR="00744620" w:rsidRDefault="00744620" w:rsidP="00354819">
      <w:pPr>
        <w:rPr>
          <w:sz w:val="28"/>
          <w:szCs w:val="28"/>
        </w:rPr>
      </w:pPr>
    </w:p>
    <w:p w:rsidR="00744620" w:rsidRDefault="00744620" w:rsidP="00354819">
      <w:pPr>
        <w:rPr>
          <w:sz w:val="28"/>
          <w:szCs w:val="28"/>
        </w:rPr>
      </w:pPr>
    </w:p>
    <w:p w:rsidR="00744620" w:rsidRDefault="00744620" w:rsidP="00354819">
      <w:pPr>
        <w:tabs>
          <w:tab w:val="left" w:pos="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06.10.2003г. №131–ФЗ «Об общих принципах организации местного самоуправления в Российской Федерации», Налоговым кодексом Российской Федерации, Уставом Вышегорского сельского поселения Сафоновского района Смоленской области, Совет депутатов Вышегорского сельского поселения Сафоновского района Смоленской области</w:t>
      </w:r>
    </w:p>
    <w:p w:rsidR="00744620" w:rsidRDefault="00744620" w:rsidP="00354819">
      <w:pPr>
        <w:tabs>
          <w:tab w:val="left" w:pos="5850"/>
        </w:tabs>
        <w:ind w:right="125"/>
        <w:jc w:val="both"/>
        <w:rPr>
          <w:sz w:val="28"/>
          <w:szCs w:val="28"/>
        </w:rPr>
      </w:pPr>
    </w:p>
    <w:p w:rsidR="00744620" w:rsidRDefault="00744620" w:rsidP="00354819">
      <w:pPr>
        <w:tabs>
          <w:tab w:val="left" w:pos="585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РЕШИЛ:</w:t>
      </w:r>
    </w:p>
    <w:p w:rsidR="00744620" w:rsidRDefault="00744620" w:rsidP="00354819">
      <w:pPr>
        <w:tabs>
          <w:tab w:val="left" w:pos="5850"/>
        </w:tabs>
        <w:ind w:right="125"/>
        <w:jc w:val="both"/>
        <w:rPr>
          <w:b/>
          <w:sz w:val="28"/>
          <w:szCs w:val="28"/>
        </w:rPr>
      </w:pPr>
    </w:p>
    <w:p w:rsidR="00744620" w:rsidRDefault="00744620" w:rsidP="0035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Утвердить Положение о налоге на имущество физических лиц на территории Вышегорского сельского поселения Сафоновского района Смоленской области (приложение №1).</w:t>
      </w:r>
    </w:p>
    <w:p w:rsidR="00744620" w:rsidRDefault="00744620" w:rsidP="003548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«Сафоновская правда».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744620" w:rsidRDefault="00744620" w:rsidP="004B53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 момента вступления в силу настоящего решения считать утратившим силу решение Совета депутатов Вышегорского сельского поселения Сафоновского района Смоленской области от 22.11.2006 № 18 «Об установлении налога на имущество физических лиц» (в редакции решений Совета  депутатов Вышегорского сельского поселения Сафоновского района Смоленской области от 12.04.2010 № 4, от 26.10.2010 № 7). </w:t>
      </w:r>
    </w:p>
    <w:p w:rsidR="00744620" w:rsidRDefault="00744620" w:rsidP="004B53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44620" w:rsidRDefault="00744620" w:rsidP="00354819">
      <w:pPr>
        <w:jc w:val="both"/>
        <w:rPr>
          <w:sz w:val="28"/>
          <w:szCs w:val="28"/>
        </w:rPr>
      </w:pPr>
      <w:r>
        <w:rPr>
          <w:sz w:val="28"/>
          <w:szCs w:val="28"/>
        </w:rPr>
        <w:t>Вышегорского сельского поселения</w:t>
      </w:r>
    </w:p>
    <w:p w:rsidR="00744620" w:rsidRDefault="00744620" w:rsidP="00354819">
      <w:pPr>
        <w:jc w:val="both"/>
        <w:rPr>
          <w:sz w:val="28"/>
          <w:szCs w:val="28"/>
        </w:rPr>
      </w:pPr>
      <w:r>
        <w:rPr>
          <w:sz w:val="28"/>
          <w:szCs w:val="28"/>
        </w:rPr>
        <w:t>Сафоновского района</w:t>
      </w:r>
    </w:p>
    <w:p w:rsidR="00744620" w:rsidRPr="00EF706E" w:rsidRDefault="00744620" w:rsidP="00354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Н.Я.Вдовенков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от 13.11.2014№ 20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налоге на имущество физических лиц на территории Вышегорского</w:t>
      </w:r>
      <w:r w:rsidRPr="00354819">
        <w:rPr>
          <w:b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Сафоновского района Смоленской области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(далее - налог) вводится в действие на территории Вышегорского сельского поселения Сафоновского района Смоленской области и обязателен к уплате на территории указанного муниципального образования.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определяются налоговые ставки и особенности определения налоговой базы, а также налоговые льготы, основания и порядок их применения налогоплательщиками.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Pr="001D39B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D39B0">
        <w:rPr>
          <w:b/>
          <w:sz w:val="28"/>
          <w:szCs w:val="28"/>
        </w:rPr>
        <w:t>Статья 2. Налогоплательщики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налогообложения.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E009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8E00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Объект налогообложения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Объектом налогообложения признается расположенное в пределах </w:t>
      </w:r>
      <w:r>
        <w:rPr>
          <w:sz w:val="28"/>
          <w:szCs w:val="28"/>
        </w:rPr>
        <w:t xml:space="preserve">Вышегорского сельского </w:t>
      </w:r>
      <w:r>
        <w:rPr>
          <w:sz w:val="28"/>
          <w:szCs w:val="28"/>
          <w:lang w:eastAsia="en-US"/>
        </w:rPr>
        <w:t>поселения Сафоновского района Смоленской области следующее имущество: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жилой дом;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жилое помещение (квартира, комната);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гараж, машино-место;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единый недвижимый комплекс;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объект незавершенного строительства;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иные здание, строение, сооружение, помещение.</w:t>
      </w:r>
    </w:p>
    <w:p w:rsidR="00744620" w:rsidRPr="008E009A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Налоговая база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база в отношении объектов налогообложения, за исключением объектов, указанных в пункте 3 статьи 402 Налогового кодекса Российской Федерации, определяется исходя из их инвентаризационной стоимости. 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Порядок определения налоговой базы исходя из инвентаризационной стоимости объекта налогообложения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Налоговые ставки</w:t>
      </w: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Вышегорского сельского поселения Сафоновского района Смоленской области в следующих размерах:</w:t>
      </w: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7"/>
        <w:gridCol w:w="3544"/>
      </w:tblGrid>
      <w:tr w:rsidR="00744620" w:rsidTr="00B07A41">
        <w:tc>
          <w:tcPr>
            <w:tcW w:w="6237" w:type="dxa"/>
          </w:tcPr>
          <w:p w:rsidR="00744620" w:rsidRDefault="00744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  <w:p w:rsidR="00744620" w:rsidRDefault="00744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налога</w:t>
            </w:r>
          </w:p>
        </w:tc>
      </w:tr>
      <w:tr w:rsidR="00744620" w:rsidTr="00B07A41">
        <w:tc>
          <w:tcPr>
            <w:tcW w:w="6237" w:type="dxa"/>
          </w:tcPr>
          <w:p w:rsidR="00744620" w:rsidRDefault="00744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3544" w:type="dxa"/>
          </w:tcPr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процента</w:t>
            </w:r>
          </w:p>
        </w:tc>
      </w:tr>
      <w:tr w:rsidR="00744620" w:rsidTr="00B07A41">
        <w:tc>
          <w:tcPr>
            <w:tcW w:w="6237" w:type="dxa"/>
          </w:tcPr>
          <w:p w:rsidR="00744620" w:rsidRDefault="00744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3544" w:type="dxa"/>
          </w:tcPr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процента</w:t>
            </w:r>
          </w:p>
        </w:tc>
      </w:tr>
      <w:tr w:rsidR="00744620" w:rsidTr="00B07A41">
        <w:tc>
          <w:tcPr>
            <w:tcW w:w="6237" w:type="dxa"/>
          </w:tcPr>
          <w:p w:rsidR="00744620" w:rsidRDefault="007446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3544" w:type="dxa"/>
          </w:tcPr>
          <w:p w:rsidR="00744620" w:rsidRDefault="007446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процента</w:t>
            </w:r>
          </w:p>
        </w:tc>
      </w:tr>
    </w:tbl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7. Налоговые льготы </w:t>
      </w: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налоговую льготу имеют категории налогоплательщиков, указанные в статье  407  Налогового кодекса Российской Федерации и имеющие в собственности имущество, </w:t>
      </w:r>
      <w:r>
        <w:rPr>
          <w:sz w:val="28"/>
          <w:szCs w:val="28"/>
          <w:lang w:eastAsia="en-US"/>
        </w:rPr>
        <w:t>расположенное в пределах Вышегорского сельского поселения Сафоновского района Смоленской области</w:t>
      </w:r>
      <w:r>
        <w:rPr>
          <w:sz w:val="28"/>
          <w:szCs w:val="28"/>
        </w:rPr>
        <w:t xml:space="preserve">.  </w:t>
      </w:r>
    </w:p>
    <w:p w:rsidR="00744620" w:rsidRDefault="00744620" w:rsidP="00B07A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Льготы, установленные статьей 407 Налогового кодекса Российской Федерации, на территории Вышегорского сельского поселения Сафоновского района Смоленской области действуют в полном объеме. </w:t>
      </w:r>
    </w:p>
    <w:p w:rsidR="00744620" w:rsidRDefault="00744620" w:rsidP="00B07A41"/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8. Заключительные положения </w:t>
      </w:r>
    </w:p>
    <w:p w:rsidR="00744620" w:rsidRDefault="00744620" w:rsidP="00354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1 января 2015 года, но не ранее, чем по истечении одного месяца со дня его официального опубликования.</w:t>
      </w:r>
    </w:p>
    <w:p w:rsidR="00744620" w:rsidRDefault="00744620"/>
    <w:sectPr w:rsidR="00744620" w:rsidSect="00597AB4">
      <w:pgSz w:w="11906" w:h="16838"/>
      <w:pgMar w:top="719" w:right="850" w:bottom="851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819"/>
    <w:rsid w:val="00055B10"/>
    <w:rsid w:val="000C4980"/>
    <w:rsid w:val="000E1511"/>
    <w:rsid w:val="00106CB2"/>
    <w:rsid w:val="001254E5"/>
    <w:rsid w:val="0013569A"/>
    <w:rsid w:val="001D39B0"/>
    <w:rsid w:val="00270A6C"/>
    <w:rsid w:val="00290C7C"/>
    <w:rsid w:val="002F122A"/>
    <w:rsid w:val="00324031"/>
    <w:rsid w:val="00354819"/>
    <w:rsid w:val="00435AE5"/>
    <w:rsid w:val="00450910"/>
    <w:rsid w:val="004B53B7"/>
    <w:rsid w:val="004D38AE"/>
    <w:rsid w:val="004F60B4"/>
    <w:rsid w:val="00501EB6"/>
    <w:rsid w:val="00597AB4"/>
    <w:rsid w:val="005A1E7A"/>
    <w:rsid w:val="0061536F"/>
    <w:rsid w:val="00744620"/>
    <w:rsid w:val="00832568"/>
    <w:rsid w:val="00894FCA"/>
    <w:rsid w:val="008A7FEE"/>
    <w:rsid w:val="008E009A"/>
    <w:rsid w:val="0098022C"/>
    <w:rsid w:val="00A410B1"/>
    <w:rsid w:val="00B07A41"/>
    <w:rsid w:val="00B840A8"/>
    <w:rsid w:val="00BD2B54"/>
    <w:rsid w:val="00C363BE"/>
    <w:rsid w:val="00C4030C"/>
    <w:rsid w:val="00C814F0"/>
    <w:rsid w:val="00CC4703"/>
    <w:rsid w:val="00D24F59"/>
    <w:rsid w:val="00D41340"/>
    <w:rsid w:val="00D55913"/>
    <w:rsid w:val="00E1576D"/>
    <w:rsid w:val="00E53E62"/>
    <w:rsid w:val="00E55FB3"/>
    <w:rsid w:val="00EA163B"/>
    <w:rsid w:val="00EB520F"/>
    <w:rsid w:val="00EF706E"/>
    <w:rsid w:val="00F676EB"/>
    <w:rsid w:val="00FE1F73"/>
    <w:rsid w:val="00F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48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168.1.35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747</Words>
  <Characters>4259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2014-11-18T07:58:00Z</cp:lastPrinted>
  <dcterms:created xsi:type="dcterms:W3CDTF">2014-11-11T07:16:00Z</dcterms:created>
  <dcterms:modified xsi:type="dcterms:W3CDTF">2014-11-18T08:47:00Z</dcterms:modified>
</cp:coreProperties>
</file>